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E6F66" w14:textId="77777777" w:rsidR="00F04527" w:rsidRPr="00F04527" w:rsidRDefault="00F04527" w:rsidP="00F04527">
      <w:pPr>
        <w:rPr>
          <w:rFonts w:ascii="Palatino Linotype" w:hAnsi="Palatino Linotype"/>
          <w:sz w:val="20"/>
        </w:rPr>
      </w:pPr>
      <w:r w:rsidRPr="00F04527">
        <w:rPr>
          <w:rFonts w:ascii="Palatino Linotype" w:hAnsi="Palatino Linotype"/>
          <w:noProof/>
          <w:sz w:val="20"/>
        </w:rPr>
        <mc:AlternateContent>
          <mc:Choice Requires="wps">
            <w:drawing>
              <wp:anchor distT="0" distB="0" distL="114300" distR="114300" simplePos="0" relativeHeight="251659264" behindDoc="0" locked="0" layoutInCell="1" allowOverlap="1" wp14:anchorId="49C483C1" wp14:editId="12FF6BF1">
                <wp:simplePos x="0" y="0"/>
                <wp:positionH relativeFrom="column">
                  <wp:posOffset>0</wp:posOffset>
                </wp:positionH>
                <wp:positionV relativeFrom="paragraph">
                  <wp:posOffset>685800</wp:posOffset>
                </wp:positionV>
                <wp:extent cx="68770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7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86CBC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4pt" to="54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" strokecolor="black [3200]" strokeweight=".5pt">
                <v:stroke joinstyle="miter"/>
              </v:line>
            </w:pict>
          </mc:Fallback>
        </mc:AlternateContent>
      </w:r>
      <w:r w:rsidRPr="00F04527">
        <w:rPr>
          <w:rFonts w:ascii="Palatino Linotype" w:hAnsi="Palatino Linotype"/>
          <w:noProof/>
          <w:sz w:val="20"/>
        </w:rPr>
        <w:drawing>
          <wp:inline distT="0" distB="0" distL="0" distR="0" wp14:anchorId="6BDCB472" wp14:editId="0D036697">
            <wp:extent cx="2128067" cy="77152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DB MOM 2C hor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5264" cy="774134"/>
                    </a:xfrm>
                    <a:prstGeom prst="rect">
                      <a:avLst/>
                    </a:prstGeom>
                  </pic:spPr>
                </pic:pic>
              </a:graphicData>
            </a:graphic>
          </wp:inline>
        </w:drawing>
      </w:r>
    </w:p>
    <w:p w14:paraId="44F3BB59" w14:textId="5E942A89" w:rsidR="00E17DE2" w:rsidRPr="00912897" w:rsidRDefault="00E93F87">
      <w:pPr>
        <w:rPr>
          <w:rFonts w:ascii="Palatino Linotype" w:hAnsi="Palatino Linotype"/>
        </w:rPr>
      </w:pPr>
      <w:r w:rsidRPr="00912897">
        <w:rPr>
          <w:rFonts w:ascii="Palatino Linotype" w:hAnsi="Palatino Linotype"/>
        </w:rPr>
        <w:t xml:space="preserve">To: </w:t>
      </w:r>
      <w:r w:rsidRPr="00912897">
        <w:rPr>
          <w:rFonts w:ascii="Palatino Linotype" w:hAnsi="Palatino Linotype"/>
        </w:rPr>
        <w:tab/>
      </w:r>
      <w:r w:rsidRPr="00912897">
        <w:rPr>
          <w:rFonts w:ascii="Palatino Linotype" w:hAnsi="Palatino Linotype"/>
        </w:rPr>
        <w:tab/>
        <w:t>Vermont State Workforce Development Board</w:t>
      </w:r>
    </w:p>
    <w:p w14:paraId="5CF8CF28" w14:textId="554E1147" w:rsidR="00E93F87" w:rsidRPr="00912897" w:rsidRDefault="00E93F87" w:rsidP="00E93F87">
      <w:pPr>
        <w:tabs>
          <w:tab w:val="left" w:pos="1530"/>
          <w:tab w:val="left" w:pos="1620"/>
        </w:tabs>
        <w:ind w:left="1440" w:hanging="1440"/>
        <w:rPr>
          <w:rFonts w:ascii="Palatino Linotype" w:hAnsi="Palatino Linotype"/>
        </w:rPr>
      </w:pPr>
      <w:r w:rsidRPr="00912897">
        <w:rPr>
          <w:rFonts w:ascii="Palatino Linotype" w:hAnsi="Palatino Linotype"/>
        </w:rPr>
        <w:t xml:space="preserve">From: </w:t>
      </w:r>
      <w:r w:rsidRPr="00912897">
        <w:rPr>
          <w:rFonts w:ascii="Palatino Linotype" w:hAnsi="Palatino Linotype"/>
        </w:rPr>
        <w:tab/>
        <w:t>Policy Committee of the Vermont State Workforce Development Board (Dick Marron, Chair; Commissioner Lindsay Kurrle, Vice Chair)</w:t>
      </w:r>
    </w:p>
    <w:p w14:paraId="57F1A9ED" w14:textId="4B67CF6F" w:rsidR="00E93F87" w:rsidRPr="00912897" w:rsidRDefault="00E93F87" w:rsidP="00E93F87">
      <w:pPr>
        <w:ind w:left="1440" w:hanging="1440"/>
        <w:rPr>
          <w:rFonts w:ascii="Palatino Linotype" w:hAnsi="Palatino Linotype"/>
        </w:rPr>
      </w:pPr>
      <w:r w:rsidRPr="00912897">
        <w:rPr>
          <w:rFonts w:ascii="Palatino Linotype" w:hAnsi="Palatino Linotype"/>
        </w:rPr>
        <w:t xml:space="preserve">Re: </w:t>
      </w:r>
      <w:r w:rsidRPr="00912897">
        <w:rPr>
          <w:rFonts w:ascii="Palatino Linotype" w:hAnsi="Palatino Linotype"/>
        </w:rPr>
        <w:tab/>
        <w:t>Policy Committee Recommendations re Amendment to WIOA Governance Document; Committee Authority and Amendment to Eligible Training Provider Procedures; Apprenticeships</w:t>
      </w:r>
    </w:p>
    <w:p w14:paraId="56DF0605" w14:textId="5614C0FF" w:rsidR="00E93F87" w:rsidRPr="00912897" w:rsidRDefault="00E93F87" w:rsidP="00E93F87">
      <w:pPr>
        <w:pBdr>
          <w:bottom w:val="single" w:sz="4" w:space="1" w:color="auto"/>
        </w:pBdr>
        <w:rPr>
          <w:rFonts w:ascii="Palatino Linotype" w:hAnsi="Palatino Linotype"/>
        </w:rPr>
      </w:pPr>
      <w:r w:rsidRPr="00912897">
        <w:rPr>
          <w:rFonts w:ascii="Palatino Linotype" w:hAnsi="Palatino Linotype"/>
        </w:rPr>
        <w:t xml:space="preserve">Date: </w:t>
      </w:r>
      <w:r w:rsidRPr="00912897">
        <w:rPr>
          <w:rFonts w:ascii="Palatino Linotype" w:hAnsi="Palatino Linotype"/>
        </w:rPr>
        <w:tab/>
      </w:r>
      <w:r w:rsidRPr="00912897">
        <w:rPr>
          <w:rFonts w:ascii="Palatino Linotype" w:hAnsi="Palatino Linotype"/>
        </w:rPr>
        <w:tab/>
        <w:t>November 28, 2018</w:t>
      </w:r>
    </w:p>
    <w:p w14:paraId="753CD1BF" w14:textId="77777777" w:rsidR="00E93F87" w:rsidRPr="00912897" w:rsidRDefault="00E93F87" w:rsidP="00E93F87">
      <w:pPr>
        <w:pBdr>
          <w:bottom w:val="single" w:sz="4" w:space="1" w:color="auto"/>
        </w:pBdr>
        <w:rPr>
          <w:rFonts w:ascii="Palatino Linotype" w:hAnsi="Palatino Linotype"/>
        </w:rPr>
      </w:pPr>
    </w:p>
    <w:p w14:paraId="30B6918E" w14:textId="598DBA8E" w:rsidR="00E93F87" w:rsidRPr="00912897" w:rsidRDefault="00E93F87">
      <w:pPr>
        <w:rPr>
          <w:rFonts w:ascii="Palatino Linotype" w:hAnsi="Palatino Linotype"/>
        </w:rPr>
      </w:pPr>
      <w:r w:rsidRPr="00912897">
        <w:rPr>
          <w:rFonts w:ascii="Palatino Linotype" w:hAnsi="Palatino Linotype"/>
        </w:rPr>
        <w:t>This memo</w:t>
      </w:r>
      <w:r w:rsidR="00E17DE2">
        <w:rPr>
          <w:rFonts w:ascii="Palatino Linotype" w:hAnsi="Palatino Linotype"/>
        </w:rPr>
        <w:t>randum</w:t>
      </w:r>
      <w:r w:rsidRPr="00912897">
        <w:rPr>
          <w:rFonts w:ascii="Palatino Linotype" w:hAnsi="Palatino Linotype"/>
        </w:rPr>
        <w:t xml:space="preserve"> is intended to </w:t>
      </w:r>
      <w:r w:rsidR="00F04527" w:rsidRPr="00912897">
        <w:rPr>
          <w:rFonts w:ascii="Palatino Linotype" w:hAnsi="Palatino Linotype"/>
        </w:rPr>
        <w:t>inform members of the Vermont State Workforce Development Board</w:t>
      </w:r>
      <w:r w:rsidR="00912897" w:rsidRPr="00912897">
        <w:rPr>
          <w:rFonts w:ascii="Palatino Linotype" w:hAnsi="Palatino Linotype"/>
        </w:rPr>
        <w:t xml:space="preserve"> (SWDB)</w:t>
      </w:r>
      <w:r w:rsidR="00F04527" w:rsidRPr="00912897">
        <w:rPr>
          <w:rFonts w:ascii="Palatino Linotype" w:hAnsi="Palatino Linotype"/>
        </w:rPr>
        <w:t xml:space="preserve"> </w:t>
      </w:r>
      <w:r w:rsidR="00B342CF" w:rsidRPr="00912897">
        <w:rPr>
          <w:rFonts w:ascii="Palatino Linotype" w:hAnsi="Palatino Linotype"/>
        </w:rPr>
        <w:t>about</w:t>
      </w:r>
      <w:r w:rsidR="00F04527" w:rsidRPr="00912897">
        <w:rPr>
          <w:rFonts w:ascii="Palatino Linotype" w:hAnsi="Palatino Linotype"/>
        </w:rPr>
        <w:t xml:space="preserve"> two amendments recommended by the Policy Committee for full Board approval at the full Board meeting scheduled for Thursday, December 6, 2018.</w:t>
      </w:r>
    </w:p>
    <w:p w14:paraId="7AC47E5B" w14:textId="5137F140" w:rsidR="00B342CF" w:rsidRPr="00B342CF" w:rsidRDefault="00E93F87" w:rsidP="00B342CF">
      <w:pPr>
        <w:rPr>
          <w:rFonts w:ascii="Palatino Linotype" w:hAnsi="Palatino Linotype"/>
        </w:rPr>
      </w:pPr>
      <w:r w:rsidRPr="00912897">
        <w:rPr>
          <w:rFonts w:ascii="Palatino Linotype" w:hAnsi="Palatino Linotype"/>
          <w:b/>
        </w:rPr>
        <w:t>Background:</w:t>
      </w:r>
      <w:r w:rsidR="00B342CF" w:rsidRPr="00912897">
        <w:rPr>
          <w:rFonts w:ascii="Palatino Linotype" w:hAnsi="Palatino Linotype"/>
          <w:b/>
        </w:rPr>
        <w:t xml:space="preserve"> </w:t>
      </w:r>
      <w:r w:rsidR="00B342CF" w:rsidRPr="00912897">
        <w:rPr>
          <w:rFonts w:ascii="Palatino Linotype" w:hAnsi="Palatino Linotype"/>
        </w:rPr>
        <w:t xml:space="preserve">On January 11, 2018, the </w:t>
      </w:r>
      <w:r w:rsidR="00912897" w:rsidRPr="00912897">
        <w:rPr>
          <w:rFonts w:ascii="Palatino Linotype" w:hAnsi="Palatino Linotype"/>
        </w:rPr>
        <w:t>SWDB</w:t>
      </w:r>
      <w:r w:rsidR="00B342CF" w:rsidRPr="00912897">
        <w:rPr>
          <w:rFonts w:ascii="Palatino Linotype" w:hAnsi="Palatino Linotype"/>
        </w:rPr>
        <w:t xml:space="preserve"> voted to create a Policy Committee and charged it with reviewing and recommending policies related to WIOA program implementation, One-Stop operations, Board governance and operation, and other workforce system policies, as necessary.</w:t>
      </w:r>
    </w:p>
    <w:p w14:paraId="2AEBA3A0" w14:textId="21FED590" w:rsidR="00E93F87" w:rsidRPr="00912897" w:rsidRDefault="00E93F87">
      <w:pPr>
        <w:rPr>
          <w:rFonts w:ascii="Palatino Linotype" w:hAnsi="Palatino Linotype"/>
        </w:rPr>
      </w:pPr>
      <w:r w:rsidRPr="00912897">
        <w:rPr>
          <w:rFonts w:ascii="Palatino Linotype" w:hAnsi="Palatino Linotype"/>
        </w:rPr>
        <w:t>On November 28, 2018, the Committee voted to recommend the follow</w:t>
      </w:r>
      <w:r w:rsidR="00F04527" w:rsidRPr="00912897">
        <w:rPr>
          <w:rFonts w:ascii="Palatino Linotype" w:hAnsi="Palatino Linotype"/>
        </w:rPr>
        <w:t>ing</w:t>
      </w:r>
      <w:r w:rsidRPr="00912897">
        <w:rPr>
          <w:rFonts w:ascii="Palatino Linotype" w:hAnsi="Palatino Linotype"/>
        </w:rPr>
        <w:t xml:space="preserve"> amendments to the full Board for approval</w:t>
      </w:r>
      <w:r w:rsidR="00F04527" w:rsidRPr="00912897">
        <w:rPr>
          <w:rFonts w:ascii="Palatino Linotype" w:hAnsi="Palatino Linotype"/>
        </w:rPr>
        <w:t xml:space="preserve"> at the full Board meeting on December 6, 2018</w:t>
      </w:r>
      <w:r w:rsidRPr="00912897">
        <w:rPr>
          <w:rFonts w:ascii="Palatino Linotype" w:hAnsi="Palatino Linotype"/>
        </w:rPr>
        <w:t>.</w:t>
      </w:r>
    </w:p>
    <w:p w14:paraId="60860D70" w14:textId="7AFDA9B2" w:rsidR="00E93F87" w:rsidRPr="00912897" w:rsidRDefault="00E93F87">
      <w:pPr>
        <w:rPr>
          <w:rFonts w:ascii="Palatino Linotype" w:hAnsi="Palatino Linotype"/>
          <w:b/>
        </w:rPr>
      </w:pPr>
      <w:r w:rsidRPr="00912897">
        <w:rPr>
          <w:rFonts w:ascii="Palatino Linotype" w:hAnsi="Palatino Linotype"/>
          <w:b/>
        </w:rPr>
        <w:t>Policy 1: Amendment to WIOA Governance Document; Committee Authority (Attachment 1)</w:t>
      </w:r>
    </w:p>
    <w:p w14:paraId="7063F9D0" w14:textId="79EA7737" w:rsidR="00E93F87" w:rsidRPr="00912897" w:rsidRDefault="00F04527">
      <w:pPr>
        <w:rPr>
          <w:rFonts w:ascii="Palatino Linotype" w:hAnsi="Palatino Linotype"/>
        </w:rPr>
      </w:pPr>
      <w:r w:rsidRPr="00912897">
        <w:rPr>
          <w:rFonts w:ascii="Palatino Linotype" w:hAnsi="Palatino Linotype"/>
        </w:rPr>
        <w:t xml:space="preserve">Strikes Article </w:t>
      </w:r>
      <w:r w:rsidR="00E60A80" w:rsidRPr="00912897">
        <w:rPr>
          <w:rFonts w:ascii="Palatino Linotype" w:hAnsi="Palatino Linotype"/>
        </w:rPr>
        <w:t xml:space="preserve">§ </w:t>
      </w:r>
      <w:r w:rsidRPr="00912897">
        <w:rPr>
          <w:rFonts w:ascii="Palatino Linotype" w:hAnsi="Palatino Linotype"/>
        </w:rPr>
        <w:t xml:space="preserve">IV </w:t>
      </w:r>
      <w:r w:rsidR="00E60A80" w:rsidRPr="00912897">
        <w:rPr>
          <w:rFonts w:ascii="Palatino Linotype" w:hAnsi="Palatino Linotype"/>
        </w:rPr>
        <w:t xml:space="preserve">of the WIOA Governance Document </w:t>
      </w:r>
      <w:r w:rsidR="00B342CF" w:rsidRPr="00912897">
        <w:rPr>
          <w:rFonts w:ascii="Palatino Linotype" w:hAnsi="Palatino Linotype"/>
        </w:rPr>
        <w:t xml:space="preserve">(Attachment 3) </w:t>
      </w:r>
      <w:r w:rsidRPr="00912897">
        <w:rPr>
          <w:rFonts w:ascii="Palatino Linotype" w:hAnsi="Palatino Linotype"/>
        </w:rPr>
        <w:t>and inserts a more detailed description of committee and work</w:t>
      </w:r>
      <w:r w:rsidR="0035554C">
        <w:rPr>
          <w:rFonts w:ascii="Palatino Linotype" w:hAnsi="Palatino Linotype"/>
        </w:rPr>
        <w:t xml:space="preserve"> </w:t>
      </w:r>
      <w:r w:rsidRPr="00912897">
        <w:rPr>
          <w:rFonts w:ascii="Palatino Linotype" w:hAnsi="Palatino Linotype"/>
        </w:rPr>
        <w:t>group compos</w:t>
      </w:r>
      <w:r w:rsidR="00E60A80" w:rsidRPr="00912897">
        <w:rPr>
          <w:rFonts w:ascii="Palatino Linotype" w:hAnsi="Palatino Linotype"/>
        </w:rPr>
        <w:t>ition</w:t>
      </w:r>
      <w:r w:rsidRPr="00912897">
        <w:rPr>
          <w:rFonts w:ascii="Palatino Linotype" w:hAnsi="Palatino Linotype"/>
        </w:rPr>
        <w:t xml:space="preserve"> and appoin</w:t>
      </w:r>
      <w:r w:rsidR="00E60A80" w:rsidRPr="00912897">
        <w:rPr>
          <w:rFonts w:ascii="Palatino Linotype" w:hAnsi="Palatino Linotype"/>
        </w:rPr>
        <w:t xml:space="preserve">tment, and a description of </w:t>
      </w:r>
      <w:r w:rsidR="0035554C">
        <w:rPr>
          <w:rFonts w:ascii="Palatino Linotype" w:hAnsi="Palatino Linotype"/>
        </w:rPr>
        <w:t>committee meeting procedures</w:t>
      </w:r>
      <w:r w:rsidR="00E60A80" w:rsidRPr="00912897">
        <w:rPr>
          <w:rFonts w:ascii="Palatino Linotype" w:hAnsi="Palatino Linotype"/>
        </w:rPr>
        <w:t xml:space="preserve"> and committee authority.</w:t>
      </w:r>
    </w:p>
    <w:p w14:paraId="1DF32624" w14:textId="36310550" w:rsidR="00E60A80" w:rsidRPr="00912897" w:rsidRDefault="00E60A80">
      <w:pPr>
        <w:rPr>
          <w:rFonts w:ascii="Palatino Linotype" w:hAnsi="Palatino Linotype"/>
          <w:b/>
        </w:rPr>
      </w:pPr>
      <w:r w:rsidRPr="00912897">
        <w:rPr>
          <w:rFonts w:ascii="Palatino Linotype" w:hAnsi="Palatino Linotype"/>
          <w:b/>
        </w:rPr>
        <w:t>Policy 2: Amendment to Eligible Training Provider Procedures; Apprenticeships (Attachment 2)</w:t>
      </w:r>
    </w:p>
    <w:p w14:paraId="21B73A48" w14:textId="3C759753" w:rsidR="00B342CF" w:rsidRPr="00912897" w:rsidRDefault="00E60A80" w:rsidP="00E60A80">
      <w:pPr>
        <w:rPr>
          <w:rFonts w:ascii="Palatino Linotype" w:hAnsi="Palatino Linotype"/>
        </w:rPr>
      </w:pPr>
      <w:r w:rsidRPr="00912897">
        <w:rPr>
          <w:rFonts w:ascii="Palatino Linotype" w:hAnsi="Palatino Linotype"/>
        </w:rPr>
        <w:t>Strikes Section 6 of the WIOA Eligible Training Provider Procedures</w:t>
      </w:r>
      <w:r w:rsidR="00B342CF" w:rsidRPr="00912897">
        <w:rPr>
          <w:rFonts w:ascii="Palatino Linotype" w:hAnsi="Palatino Linotype"/>
        </w:rPr>
        <w:t xml:space="preserve"> (Attachment 4)</w:t>
      </w:r>
      <w:r w:rsidRPr="00912897">
        <w:rPr>
          <w:rFonts w:ascii="Palatino Linotype" w:hAnsi="Palatino Linotype"/>
        </w:rPr>
        <w:t xml:space="preserve"> and inserts a description of a procedure to notify registered apprenticeship program sponsors of their eligibility to be listed on the Eligible Training Provider List, including an o</w:t>
      </w:r>
      <w:r w:rsidR="00B16C2E">
        <w:rPr>
          <w:rFonts w:ascii="Palatino Linotype" w:hAnsi="Palatino Linotype"/>
        </w:rPr>
        <w:t>ption</w:t>
      </w:r>
      <w:r w:rsidRPr="00912897">
        <w:rPr>
          <w:rFonts w:ascii="Palatino Linotype" w:hAnsi="Palatino Linotype"/>
        </w:rPr>
        <w:t xml:space="preserve"> to decline listing, requirements for continued eligibility, and an exemption from performance reporting.</w:t>
      </w:r>
      <w:bookmarkStart w:id="0" w:name="_GoBack"/>
      <w:bookmarkEnd w:id="0"/>
    </w:p>
    <w:p w14:paraId="5B02F9C3" w14:textId="77777777" w:rsidR="00B342CF" w:rsidRDefault="00B342CF" w:rsidP="00E60A80">
      <w:pPr>
        <w:rPr>
          <w:rFonts w:ascii="Palatino Linotype" w:hAnsi="Palatino Linotype"/>
          <w:b/>
          <w:sz w:val="20"/>
        </w:rPr>
      </w:pPr>
    </w:p>
    <w:p w14:paraId="157AAED9" w14:textId="77777777" w:rsidR="00912897" w:rsidRDefault="00912897" w:rsidP="00E60A80">
      <w:pPr>
        <w:rPr>
          <w:rFonts w:ascii="Palatino Linotype" w:hAnsi="Palatino Linotype"/>
          <w:b/>
          <w:sz w:val="20"/>
        </w:rPr>
      </w:pPr>
    </w:p>
    <w:p w14:paraId="7672D245" w14:textId="77777777" w:rsidR="00912897" w:rsidRDefault="00912897" w:rsidP="00E60A80">
      <w:pPr>
        <w:rPr>
          <w:rFonts w:ascii="Palatino Linotype" w:hAnsi="Palatino Linotype"/>
          <w:b/>
          <w:sz w:val="20"/>
        </w:rPr>
      </w:pPr>
    </w:p>
    <w:p w14:paraId="58FAF06F" w14:textId="77777777" w:rsidR="00912897" w:rsidRDefault="00912897" w:rsidP="00E60A80">
      <w:pPr>
        <w:rPr>
          <w:rFonts w:ascii="Palatino Linotype" w:hAnsi="Palatino Linotype"/>
          <w:b/>
          <w:sz w:val="20"/>
        </w:rPr>
      </w:pPr>
    </w:p>
    <w:p w14:paraId="09640B06" w14:textId="77777777" w:rsidR="00912897" w:rsidRDefault="00912897" w:rsidP="00E60A80">
      <w:pPr>
        <w:rPr>
          <w:rFonts w:ascii="Palatino Linotype" w:hAnsi="Palatino Linotype"/>
          <w:b/>
          <w:sz w:val="20"/>
        </w:rPr>
      </w:pPr>
    </w:p>
    <w:p w14:paraId="63A0A067" w14:textId="77777777" w:rsidR="00912897" w:rsidRDefault="00912897" w:rsidP="00E60A80">
      <w:pPr>
        <w:rPr>
          <w:rFonts w:ascii="Palatino Linotype" w:hAnsi="Palatino Linotype"/>
          <w:b/>
          <w:sz w:val="20"/>
        </w:rPr>
      </w:pPr>
    </w:p>
    <w:p w14:paraId="56B2F7AC" w14:textId="77777777" w:rsidR="00912897" w:rsidRDefault="00912897" w:rsidP="00E60A80">
      <w:pPr>
        <w:rPr>
          <w:rFonts w:ascii="Palatino Linotype" w:hAnsi="Palatino Linotype"/>
          <w:b/>
          <w:sz w:val="20"/>
        </w:rPr>
      </w:pPr>
    </w:p>
    <w:p w14:paraId="397AA6BF" w14:textId="24366AFB" w:rsidR="00E60A80" w:rsidRPr="00B342CF" w:rsidRDefault="00E60A80" w:rsidP="00E60A80">
      <w:pPr>
        <w:rPr>
          <w:rFonts w:ascii="Palatino Linotype" w:hAnsi="Palatino Linotype"/>
          <w:sz w:val="20"/>
        </w:rPr>
      </w:pPr>
      <w:r>
        <w:rPr>
          <w:rFonts w:ascii="Palatino Linotype" w:hAnsi="Palatino Linotype"/>
          <w:b/>
          <w:sz w:val="20"/>
        </w:rPr>
        <w:lastRenderedPageBreak/>
        <w:t>Attachment 1</w:t>
      </w:r>
    </w:p>
    <w:p w14:paraId="0053BCB7" w14:textId="69CC63DB" w:rsidR="00E60A80" w:rsidRPr="00E60A80" w:rsidRDefault="00B342CF" w:rsidP="00E60A80">
      <w:pPr>
        <w:rPr>
          <w:rFonts w:ascii="Palatino Linotype" w:hAnsi="Palatino Linotype"/>
          <w:b/>
          <w:sz w:val="20"/>
        </w:rPr>
      </w:pPr>
      <w:r>
        <w:rPr>
          <w:rFonts w:ascii="Palatino Linotype" w:hAnsi="Palatino Linotype"/>
          <w:b/>
          <w:sz w:val="20"/>
        </w:rPr>
        <w:t xml:space="preserve">Vermont </w:t>
      </w:r>
      <w:r w:rsidR="00E60A80" w:rsidRPr="00E60A80">
        <w:rPr>
          <w:rFonts w:ascii="Palatino Linotype" w:hAnsi="Palatino Linotype"/>
          <w:b/>
          <w:sz w:val="20"/>
        </w:rPr>
        <w:t xml:space="preserve">State Workforce Development Board Policy </w:t>
      </w:r>
      <w:r>
        <w:rPr>
          <w:rFonts w:ascii="Palatino Linotype" w:hAnsi="Palatino Linotype"/>
          <w:b/>
          <w:sz w:val="20"/>
        </w:rPr>
        <w:t>(</w:t>
      </w:r>
      <w:r w:rsidRPr="00E17DE2">
        <w:rPr>
          <w:rFonts w:ascii="Palatino Linotype" w:hAnsi="Palatino Linotype"/>
          <w:b/>
          <w:sz w:val="20"/>
          <w:u w:val="single"/>
        </w:rPr>
        <w:t>DRAFT</w:t>
      </w:r>
      <w:r>
        <w:rPr>
          <w:rFonts w:ascii="Palatino Linotype" w:hAnsi="Palatino Linotype"/>
          <w:b/>
          <w:sz w:val="20"/>
        </w:rPr>
        <w:t>)</w:t>
      </w:r>
    </w:p>
    <w:p w14:paraId="45F4BBA6" w14:textId="26C797E9" w:rsidR="00E60A80" w:rsidRPr="00E60A80" w:rsidRDefault="00E60A80" w:rsidP="00E60A80">
      <w:pPr>
        <w:rPr>
          <w:rFonts w:ascii="Palatino Linotype" w:hAnsi="Palatino Linotype"/>
          <w:sz w:val="20"/>
        </w:rPr>
      </w:pPr>
      <w:r w:rsidRPr="00E60A80">
        <w:rPr>
          <w:rFonts w:ascii="Palatino Linotype" w:hAnsi="Palatino Linotype"/>
          <w:sz w:val="20"/>
        </w:rPr>
        <w:t xml:space="preserve">Policy 1: </w:t>
      </w:r>
      <w:r w:rsidRPr="00E60A80">
        <w:rPr>
          <w:rFonts w:ascii="Palatino Linotype" w:hAnsi="Palatino Linotype"/>
          <w:sz w:val="20"/>
        </w:rPr>
        <w:tab/>
      </w:r>
      <w:r w:rsidR="00B342CF">
        <w:rPr>
          <w:rFonts w:ascii="Palatino Linotype" w:hAnsi="Palatino Linotype"/>
          <w:sz w:val="20"/>
        </w:rPr>
        <w:tab/>
      </w:r>
      <w:r w:rsidR="00B342CF">
        <w:rPr>
          <w:rFonts w:ascii="Palatino Linotype" w:hAnsi="Palatino Linotype"/>
          <w:sz w:val="20"/>
        </w:rPr>
        <w:tab/>
      </w:r>
      <w:r w:rsidRPr="00E60A80">
        <w:rPr>
          <w:rFonts w:ascii="Palatino Linotype" w:hAnsi="Palatino Linotype"/>
          <w:sz w:val="20"/>
        </w:rPr>
        <w:t>Amendment to WIOA Governance Document; Committee Authority</w:t>
      </w:r>
    </w:p>
    <w:p w14:paraId="58CFB774" w14:textId="192F9164" w:rsidR="00E60A80" w:rsidRPr="00E60A80" w:rsidRDefault="00E60A80" w:rsidP="00E60A80">
      <w:pPr>
        <w:rPr>
          <w:rFonts w:ascii="Palatino Linotype" w:hAnsi="Palatino Linotype"/>
          <w:sz w:val="20"/>
        </w:rPr>
      </w:pPr>
      <w:r w:rsidRPr="00E60A80">
        <w:rPr>
          <w:rFonts w:ascii="Palatino Linotype" w:hAnsi="Palatino Linotype"/>
          <w:sz w:val="20"/>
        </w:rPr>
        <w:t xml:space="preserve">Effective Date: </w:t>
      </w:r>
      <w:r w:rsidRPr="00E60A80">
        <w:rPr>
          <w:rFonts w:ascii="Palatino Linotype" w:hAnsi="Palatino Linotype"/>
          <w:sz w:val="20"/>
        </w:rPr>
        <w:tab/>
      </w:r>
      <w:r w:rsidR="00B342CF">
        <w:rPr>
          <w:rFonts w:ascii="Palatino Linotype" w:hAnsi="Palatino Linotype"/>
          <w:sz w:val="20"/>
        </w:rPr>
        <w:tab/>
      </w:r>
      <w:r w:rsidR="00B342CF">
        <w:rPr>
          <w:rFonts w:ascii="Palatino Linotype" w:hAnsi="Palatino Linotype"/>
          <w:sz w:val="20"/>
        </w:rPr>
        <w:tab/>
      </w:r>
      <w:r w:rsidRPr="00E60A80">
        <w:rPr>
          <w:rFonts w:ascii="Palatino Linotype" w:hAnsi="Palatino Linotype"/>
          <w:sz w:val="20"/>
        </w:rPr>
        <w:t>December 6, 2018</w:t>
      </w:r>
    </w:p>
    <w:p w14:paraId="69CF480D" w14:textId="0A01DC6A" w:rsidR="00E60A80" w:rsidRPr="00E60A80" w:rsidRDefault="00E60A80" w:rsidP="00B342CF">
      <w:pPr>
        <w:rPr>
          <w:rFonts w:ascii="Palatino Linotype" w:hAnsi="Palatino Linotype"/>
          <w:sz w:val="20"/>
        </w:rPr>
      </w:pPr>
      <w:r w:rsidRPr="00E60A80">
        <w:rPr>
          <w:rFonts w:ascii="Palatino Linotype" w:hAnsi="Palatino Linotype"/>
          <w:sz w:val="20"/>
        </w:rPr>
        <w:t xml:space="preserve">Recommended by: </w:t>
      </w:r>
      <w:r w:rsidRPr="00E60A80">
        <w:rPr>
          <w:rFonts w:ascii="Palatino Linotype" w:hAnsi="Palatino Linotype"/>
          <w:sz w:val="20"/>
        </w:rPr>
        <w:tab/>
      </w:r>
      <w:r w:rsidRPr="00E60A80">
        <w:rPr>
          <w:rFonts w:ascii="Palatino Linotype" w:hAnsi="Palatino Linotype"/>
          <w:sz w:val="20"/>
        </w:rPr>
        <w:tab/>
        <w:t xml:space="preserve">State Workforce Development Board Policy Committee on </w:t>
      </w:r>
      <w:r w:rsidR="00B342CF">
        <w:rPr>
          <w:rFonts w:ascii="Palatino Linotype" w:hAnsi="Palatino Linotype"/>
          <w:sz w:val="20"/>
        </w:rPr>
        <w:t>November 28, 2018</w:t>
      </w:r>
    </w:p>
    <w:p w14:paraId="500BF862" w14:textId="5B6BFAC3" w:rsidR="00E60A80" w:rsidRDefault="00E60A80" w:rsidP="00B342CF">
      <w:pPr>
        <w:pBdr>
          <w:bottom w:val="single" w:sz="4" w:space="1" w:color="auto"/>
        </w:pBdr>
        <w:rPr>
          <w:rFonts w:ascii="Palatino Linotype" w:hAnsi="Palatino Linotype"/>
          <w:sz w:val="20"/>
        </w:rPr>
      </w:pPr>
      <w:r w:rsidRPr="00E60A80">
        <w:rPr>
          <w:rFonts w:ascii="Palatino Linotype" w:hAnsi="Palatino Linotype"/>
          <w:sz w:val="20"/>
        </w:rPr>
        <w:t xml:space="preserve">Adopted by SWDB: </w:t>
      </w:r>
      <w:r w:rsidRPr="00E60A80">
        <w:rPr>
          <w:rFonts w:ascii="Palatino Linotype" w:hAnsi="Palatino Linotype"/>
          <w:sz w:val="20"/>
        </w:rPr>
        <w:tab/>
      </w:r>
      <w:r w:rsidRPr="00E60A80">
        <w:rPr>
          <w:rFonts w:ascii="Palatino Linotype" w:hAnsi="Palatino Linotype"/>
          <w:sz w:val="20"/>
        </w:rPr>
        <w:tab/>
        <w:t>December 6, 2018</w:t>
      </w:r>
    </w:p>
    <w:p w14:paraId="587FFFCD" w14:textId="77777777" w:rsidR="00B342CF" w:rsidRPr="00E60A80" w:rsidRDefault="00B342CF" w:rsidP="00B342CF">
      <w:pPr>
        <w:pBdr>
          <w:bottom w:val="single" w:sz="4" w:space="1" w:color="auto"/>
        </w:pBdr>
        <w:rPr>
          <w:rFonts w:ascii="Palatino Linotype" w:hAnsi="Palatino Linotype"/>
          <w:sz w:val="20"/>
        </w:rPr>
      </w:pPr>
    </w:p>
    <w:p w14:paraId="44F5C005" w14:textId="051EBFED" w:rsidR="00B342CF" w:rsidRDefault="00B342CF" w:rsidP="00E60A80">
      <w:pPr>
        <w:rPr>
          <w:rFonts w:ascii="Palatino Linotype" w:hAnsi="Palatino Linotype"/>
          <w:b/>
          <w:sz w:val="20"/>
        </w:rPr>
      </w:pPr>
      <w:r>
        <w:rPr>
          <w:rFonts w:ascii="Palatino Linotype" w:hAnsi="Palatino Linotype"/>
          <w:b/>
          <w:sz w:val="20"/>
        </w:rPr>
        <w:t xml:space="preserve">Background: </w:t>
      </w:r>
      <w:r w:rsidR="00E60A80" w:rsidRPr="00E60A80">
        <w:rPr>
          <w:rFonts w:ascii="Palatino Linotype" w:hAnsi="Palatino Linotype"/>
          <w:sz w:val="20"/>
        </w:rPr>
        <w:t xml:space="preserve">The Workforce Innovation and Opportunity Act of 2014 (WIOA) required states to create a State Workforce Development Board, setting out its membership, functions, and authority in 20 C.F.R. §679. In 2013, Vermont’s legislature adopted similar language, codified </w:t>
      </w:r>
      <w:r w:rsidR="00EC3B69">
        <w:rPr>
          <w:rFonts w:ascii="Palatino Linotype" w:hAnsi="Palatino Linotype"/>
          <w:sz w:val="20"/>
        </w:rPr>
        <w:t>in</w:t>
      </w:r>
      <w:r w:rsidR="00E60A80" w:rsidRPr="00E60A80">
        <w:rPr>
          <w:rFonts w:ascii="Palatino Linotype" w:hAnsi="Palatino Linotype"/>
          <w:sz w:val="20"/>
        </w:rPr>
        <w:t xml:space="preserve"> 10 V.S.A. §541a. The Governor subsequently appointed members to the State Workforce Development Board, a modified version of the previous State Workforce Investment Board. The Board adopted a governing document titled “WIOA Governance Document,” that serves as the basis for conducting its business. In the fall of 2017, the federal Employment and Training Administration (ETA) conducted a comprehensive review of Vermont’s implementation of WIOA, including</w:t>
      </w:r>
      <w:r w:rsidR="00EC3B69">
        <w:rPr>
          <w:rFonts w:ascii="Palatino Linotype" w:hAnsi="Palatino Linotype"/>
          <w:sz w:val="20"/>
        </w:rPr>
        <w:t xml:space="preserve"> the State Workforce</w:t>
      </w:r>
      <w:r w:rsidR="00E60A80" w:rsidRPr="00E60A80">
        <w:rPr>
          <w:rFonts w:ascii="Palatino Linotype" w:hAnsi="Palatino Linotype"/>
          <w:sz w:val="20"/>
        </w:rPr>
        <w:t xml:space="preserve"> Development Board. The review revealed a need for the Board to become more active in the development and approval of WIOA Title I policies that are carried out by the Vermont Department of Labor.</w:t>
      </w:r>
      <w:r w:rsidR="00E60A80" w:rsidRPr="00E60A80">
        <w:rPr>
          <w:rFonts w:ascii="Palatino Linotype" w:hAnsi="Palatino Linotype"/>
          <w:sz w:val="20"/>
          <w:vertAlign w:val="superscript"/>
        </w:rPr>
        <w:footnoteReference w:id="1"/>
      </w:r>
      <w:r w:rsidR="00E60A80" w:rsidRPr="00E60A80">
        <w:rPr>
          <w:rFonts w:ascii="Palatino Linotype" w:hAnsi="Palatino Linotype"/>
          <w:sz w:val="20"/>
        </w:rPr>
        <w:t xml:space="preserve"> </w:t>
      </w:r>
    </w:p>
    <w:p w14:paraId="07A53244" w14:textId="1F52C253" w:rsidR="00E60A80" w:rsidRPr="00E60A80" w:rsidRDefault="00E60A80" w:rsidP="00E60A80">
      <w:pPr>
        <w:rPr>
          <w:rFonts w:ascii="Palatino Linotype" w:hAnsi="Palatino Linotype"/>
          <w:b/>
          <w:sz w:val="20"/>
        </w:rPr>
      </w:pPr>
      <w:r w:rsidRPr="00E60A80">
        <w:rPr>
          <w:rFonts w:ascii="Palatino Linotype" w:hAnsi="Palatino Linotype"/>
          <w:sz w:val="20"/>
        </w:rPr>
        <w:t xml:space="preserve">In January 2018, the Board established several committees to support the Board in carrying out its statutory duties. The current governance document is vague about the authority of committees and the procedures they are to follow. This policy recommends an amendment to Article IV to clarify these concerns. </w:t>
      </w:r>
    </w:p>
    <w:p w14:paraId="71B6B553" w14:textId="77777777" w:rsidR="00E60A80" w:rsidRPr="00E60A80" w:rsidRDefault="00E60A80" w:rsidP="00E60A80">
      <w:pPr>
        <w:rPr>
          <w:rFonts w:ascii="Palatino Linotype" w:hAnsi="Palatino Linotype"/>
          <w:b/>
          <w:sz w:val="20"/>
          <w:u w:val="single"/>
        </w:rPr>
      </w:pPr>
      <w:r w:rsidRPr="00E60A80">
        <w:rPr>
          <w:rFonts w:ascii="Palatino Linotype" w:hAnsi="Palatino Linotype"/>
          <w:b/>
          <w:sz w:val="20"/>
          <w:u w:val="single"/>
        </w:rPr>
        <w:t>POLICY RECOMMENDATION</w:t>
      </w:r>
    </w:p>
    <w:p w14:paraId="705DE9C4" w14:textId="77777777" w:rsidR="00E60A80" w:rsidRPr="00E60A80" w:rsidRDefault="00E60A80" w:rsidP="00E60A80">
      <w:pPr>
        <w:rPr>
          <w:rFonts w:ascii="Palatino Linotype" w:hAnsi="Palatino Linotype"/>
          <w:sz w:val="20"/>
        </w:rPr>
      </w:pPr>
      <w:r w:rsidRPr="00E60A80">
        <w:rPr>
          <w:rFonts w:ascii="Palatino Linotype" w:hAnsi="Palatino Linotype"/>
          <w:sz w:val="20"/>
        </w:rPr>
        <w:t xml:space="preserve">Strike the section titled “Authority” of Article IV of the WIOA Governance Document and replace it with the following: </w:t>
      </w:r>
    </w:p>
    <w:p w14:paraId="28CF01F1" w14:textId="77777777" w:rsidR="00E60A80" w:rsidRPr="00E60A80" w:rsidRDefault="00E60A80" w:rsidP="00E60A80">
      <w:pPr>
        <w:rPr>
          <w:rFonts w:ascii="Palatino Linotype" w:hAnsi="Palatino Linotype"/>
          <w:b/>
          <w:i/>
          <w:sz w:val="20"/>
        </w:rPr>
      </w:pPr>
      <w:r w:rsidRPr="00E60A80">
        <w:rPr>
          <w:rFonts w:ascii="Palatino Linotype" w:hAnsi="Palatino Linotype"/>
          <w:b/>
          <w:i/>
          <w:sz w:val="20"/>
        </w:rPr>
        <w:t xml:space="preserve">Article IV – Committees </w:t>
      </w:r>
    </w:p>
    <w:p w14:paraId="5B9E0B7A" w14:textId="77777777" w:rsidR="00E60A80" w:rsidRPr="00E60A80" w:rsidRDefault="00E60A80" w:rsidP="00E60A80">
      <w:pPr>
        <w:rPr>
          <w:rFonts w:ascii="Palatino Linotype" w:hAnsi="Palatino Linotype"/>
          <w:i/>
          <w:sz w:val="20"/>
        </w:rPr>
      </w:pPr>
      <w:r w:rsidRPr="00E60A80">
        <w:rPr>
          <w:rFonts w:ascii="Palatino Linotype" w:hAnsi="Palatino Linotype"/>
          <w:i/>
          <w:sz w:val="20"/>
          <w:u w:val="single"/>
        </w:rPr>
        <w:t>Appointment.</w:t>
      </w:r>
      <w:r w:rsidRPr="00E60A80">
        <w:rPr>
          <w:rFonts w:ascii="Palatino Linotype" w:hAnsi="Palatino Linotype"/>
          <w:i/>
          <w:sz w:val="20"/>
        </w:rPr>
        <w:t xml:space="preserve"> The Chair, in consultation with the Commissioner of Labor, may assign one or more members to standing or ad hoc committee, subcommittees, or workgroups to carry out the work of the Board. At the recommendation of the Commissioner of Labor, and with the approval of the Operating Committee, the Chair may appoint non-members to standing or ad hoc committees, subcommittees, or workgroups, for the purpose of adding subject-matter expertise or another important attribute to the group. </w:t>
      </w:r>
    </w:p>
    <w:p w14:paraId="6781499B" w14:textId="77777777" w:rsidR="00E60A80" w:rsidRPr="00E60A80" w:rsidRDefault="00E60A80" w:rsidP="00E60A80">
      <w:pPr>
        <w:rPr>
          <w:rFonts w:ascii="Palatino Linotype" w:hAnsi="Palatino Linotype"/>
          <w:i/>
          <w:sz w:val="20"/>
        </w:rPr>
      </w:pPr>
      <w:r w:rsidRPr="00E60A80">
        <w:rPr>
          <w:rFonts w:ascii="Palatino Linotype" w:hAnsi="Palatino Linotype"/>
          <w:i/>
          <w:sz w:val="20"/>
          <w:u w:val="single"/>
        </w:rPr>
        <w:t>Committee Composition and Term Limits</w:t>
      </w:r>
      <w:r w:rsidRPr="00E60A80">
        <w:rPr>
          <w:rFonts w:ascii="Palatino Linotype" w:hAnsi="Palatino Linotype"/>
          <w:i/>
          <w:sz w:val="20"/>
        </w:rPr>
        <w:t xml:space="preserve">. Standing or ad hoc committees shall have a named chair and vice-chair, appointed by the Board chair, in consultation with the Commissioner of Labor. Committee or workgroup size shall be set by the full board when the committee or workgroup is created and may modified upon recommendation by the Policy Committee. Committee or workgroup members shall serve at the pleasure of the Board Chair. </w:t>
      </w:r>
    </w:p>
    <w:p w14:paraId="04AC0905" w14:textId="77777777" w:rsidR="00E60A80" w:rsidRPr="00E60A80" w:rsidRDefault="00E60A80" w:rsidP="00E60A80">
      <w:pPr>
        <w:rPr>
          <w:rFonts w:ascii="Palatino Linotype" w:hAnsi="Palatino Linotype"/>
          <w:i/>
          <w:sz w:val="20"/>
        </w:rPr>
      </w:pPr>
      <w:r w:rsidRPr="00E60A80">
        <w:rPr>
          <w:rFonts w:ascii="Palatino Linotype" w:hAnsi="Palatino Linotype"/>
          <w:i/>
          <w:sz w:val="20"/>
          <w:u w:val="single"/>
        </w:rPr>
        <w:t>Meeting Procedure:</w:t>
      </w:r>
      <w:r w:rsidRPr="00E60A80">
        <w:rPr>
          <w:rFonts w:ascii="Palatino Linotype" w:hAnsi="Palatino Linotype"/>
          <w:i/>
          <w:sz w:val="20"/>
        </w:rPr>
        <w:t xml:space="preserve"> Standing and ad hoc committees shall conduct meetings in accordance with Robert’s Rules of Order and in compliance with Vermont’s Open Meeting Laws. </w:t>
      </w:r>
      <w:proofErr w:type="gramStart"/>
      <w:r w:rsidRPr="00E60A80">
        <w:rPr>
          <w:rFonts w:ascii="Palatino Linotype" w:hAnsi="Palatino Linotype"/>
          <w:i/>
          <w:sz w:val="20"/>
        </w:rPr>
        <w:t>A majority of</w:t>
      </w:r>
      <w:proofErr w:type="gramEnd"/>
      <w:r w:rsidRPr="00E60A80">
        <w:rPr>
          <w:rFonts w:ascii="Palatino Linotype" w:hAnsi="Palatino Linotype"/>
          <w:i/>
          <w:sz w:val="20"/>
        </w:rPr>
        <w:t xml:space="preserve"> members present, including virtual presence, shall constitute a quorum. Minutes of each meeting shall be recorded, publicly posted, and submitted to members of the full board before the next full board meeting.  Workgroups are not required to adhere by these requirements. </w:t>
      </w:r>
    </w:p>
    <w:p w14:paraId="1FD10DB9" w14:textId="40F99EBB" w:rsidR="00E60A80" w:rsidRDefault="00E60A80">
      <w:pPr>
        <w:rPr>
          <w:rFonts w:ascii="Palatino Linotype" w:hAnsi="Palatino Linotype"/>
          <w:i/>
          <w:sz w:val="20"/>
        </w:rPr>
      </w:pPr>
      <w:r w:rsidRPr="00E60A80">
        <w:rPr>
          <w:rFonts w:ascii="Palatino Linotype" w:hAnsi="Palatino Linotype"/>
          <w:i/>
          <w:sz w:val="20"/>
          <w:u w:val="single"/>
        </w:rPr>
        <w:t>Authority.</w:t>
      </w:r>
      <w:r w:rsidRPr="00E60A80">
        <w:rPr>
          <w:rFonts w:ascii="Palatino Linotype" w:hAnsi="Palatino Linotype"/>
          <w:i/>
          <w:sz w:val="20"/>
        </w:rPr>
        <w:t xml:space="preserve"> Standing or ad hoc committees shall report to the full board and submit recommendations for approval during formal committee reports at full board meetings, except when the standing or ad hoc committee acts on behalf of the Board for a specific purpose.</w:t>
      </w:r>
    </w:p>
    <w:p w14:paraId="1C41159A" w14:textId="1CC7CA39" w:rsidR="00B342CF" w:rsidRDefault="00B342CF" w:rsidP="00B342CF">
      <w:pPr>
        <w:rPr>
          <w:rFonts w:ascii="Palatino Linotype" w:hAnsi="Palatino Linotype"/>
          <w:b/>
          <w:sz w:val="20"/>
        </w:rPr>
      </w:pPr>
      <w:r>
        <w:rPr>
          <w:rFonts w:ascii="Palatino Linotype" w:hAnsi="Palatino Linotype"/>
          <w:b/>
          <w:sz w:val="20"/>
        </w:rPr>
        <w:lastRenderedPageBreak/>
        <w:t>Attachment 2</w:t>
      </w:r>
    </w:p>
    <w:p w14:paraId="07E688F2" w14:textId="77777777" w:rsidR="00B342CF" w:rsidRPr="00E60A80" w:rsidRDefault="00B342CF" w:rsidP="00B342CF">
      <w:pPr>
        <w:rPr>
          <w:rFonts w:ascii="Palatino Linotype" w:hAnsi="Palatino Linotype"/>
          <w:b/>
          <w:sz w:val="20"/>
        </w:rPr>
      </w:pPr>
      <w:r>
        <w:rPr>
          <w:rFonts w:ascii="Palatino Linotype" w:hAnsi="Palatino Linotype"/>
          <w:b/>
          <w:sz w:val="20"/>
        </w:rPr>
        <w:t xml:space="preserve">Vermont </w:t>
      </w:r>
      <w:r w:rsidRPr="00E60A80">
        <w:rPr>
          <w:rFonts w:ascii="Palatino Linotype" w:hAnsi="Palatino Linotype"/>
          <w:b/>
          <w:sz w:val="20"/>
        </w:rPr>
        <w:t xml:space="preserve">State Workforce Development Board Policy </w:t>
      </w:r>
      <w:r>
        <w:rPr>
          <w:rFonts w:ascii="Palatino Linotype" w:hAnsi="Palatino Linotype"/>
          <w:b/>
          <w:sz w:val="20"/>
        </w:rPr>
        <w:t>(</w:t>
      </w:r>
      <w:r w:rsidRPr="00E17DE2">
        <w:rPr>
          <w:rFonts w:ascii="Palatino Linotype" w:hAnsi="Palatino Linotype"/>
          <w:b/>
          <w:sz w:val="20"/>
          <w:u w:val="single"/>
        </w:rPr>
        <w:t>DRAFT</w:t>
      </w:r>
      <w:r>
        <w:rPr>
          <w:rFonts w:ascii="Palatino Linotype" w:hAnsi="Palatino Linotype"/>
          <w:b/>
          <w:sz w:val="20"/>
        </w:rPr>
        <w:t>)</w:t>
      </w:r>
    </w:p>
    <w:p w14:paraId="20FA9524" w14:textId="23FF57AE" w:rsidR="00B342CF" w:rsidRPr="00B342CF" w:rsidRDefault="00B342CF" w:rsidP="00B342CF">
      <w:pPr>
        <w:rPr>
          <w:rFonts w:ascii="Palatino Linotype" w:hAnsi="Palatino Linotype"/>
          <w:sz w:val="20"/>
        </w:rPr>
      </w:pPr>
      <w:r w:rsidRPr="00B342CF">
        <w:rPr>
          <w:rFonts w:ascii="Palatino Linotype" w:hAnsi="Palatino Linotype"/>
          <w:sz w:val="20"/>
        </w:rPr>
        <w:t xml:space="preserve">Policy 2: </w:t>
      </w:r>
      <w:r w:rsidRPr="00B342CF">
        <w:rPr>
          <w:rFonts w:ascii="Palatino Linotype" w:hAnsi="Palatino Linotype"/>
          <w:sz w:val="20"/>
        </w:rPr>
        <w:tab/>
      </w:r>
      <w:r w:rsidRPr="00B342CF">
        <w:rPr>
          <w:rFonts w:ascii="Palatino Linotype" w:hAnsi="Palatino Linotype"/>
          <w:sz w:val="20"/>
        </w:rPr>
        <w:tab/>
      </w:r>
      <w:r>
        <w:rPr>
          <w:rFonts w:ascii="Palatino Linotype" w:hAnsi="Palatino Linotype"/>
          <w:sz w:val="20"/>
        </w:rPr>
        <w:tab/>
      </w:r>
      <w:r w:rsidRPr="00B342CF">
        <w:rPr>
          <w:rFonts w:ascii="Palatino Linotype" w:hAnsi="Palatino Linotype"/>
          <w:sz w:val="20"/>
        </w:rPr>
        <w:t>Amendment to Eligible Training Provider Procedures; Apprenticeships</w:t>
      </w:r>
    </w:p>
    <w:p w14:paraId="48384A6A" w14:textId="65AC7487" w:rsidR="00B342CF" w:rsidRPr="00B342CF" w:rsidRDefault="00B342CF" w:rsidP="00B342CF">
      <w:pPr>
        <w:rPr>
          <w:rFonts w:ascii="Palatino Linotype" w:hAnsi="Palatino Linotype"/>
          <w:sz w:val="20"/>
        </w:rPr>
      </w:pPr>
      <w:r w:rsidRPr="00B342CF">
        <w:rPr>
          <w:rFonts w:ascii="Palatino Linotype" w:hAnsi="Palatino Linotype"/>
          <w:sz w:val="20"/>
        </w:rPr>
        <w:t xml:space="preserve">Effective Date: </w:t>
      </w:r>
      <w:r w:rsidRPr="00B342CF">
        <w:rPr>
          <w:rFonts w:ascii="Palatino Linotype" w:hAnsi="Palatino Linotype"/>
          <w:sz w:val="20"/>
        </w:rPr>
        <w:tab/>
      </w:r>
      <w:r>
        <w:rPr>
          <w:rFonts w:ascii="Palatino Linotype" w:hAnsi="Palatino Linotype"/>
          <w:sz w:val="20"/>
        </w:rPr>
        <w:tab/>
      </w:r>
      <w:r>
        <w:rPr>
          <w:rFonts w:ascii="Palatino Linotype" w:hAnsi="Palatino Linotype"/>
          <w:sz w:val="20"/>
        </w:rPr>
        <w:tab/>
      </w:r>
      <w:r w:rsidRPr="00B342CF">
        <w:rPr>
          <w:rFonts w:ascii="Palatino Linotype" w:hAnsi="Palatino Linotype"/>
          <w:sz w:val="20"/>
        </w:rPr>
        <w:t>December 6, 2018</w:t>
      </w:r>
    </w:p>
    <w:p w14:paraId="2A59C8FF" w14:textId="471FB348" w:rsidR="00B342CF" w:rsidRPr="00B342CF" w:rsidRDefault="00B342CF" w:rsidP="00B342CF">
      <w:pPr>
        <w:rPr>
          <w:rFonts w:ascii="Palatino Linotype" w:hAnsi="Palatino Linotype"/>
          <w:sz w:val="20"/>
        </w:rPr>
      </w:pPr>
      <w:r w:rsidRPr="00B342CF">
        <w:rPr>
          <w:rFonts w:ascii="Palatino Linotype" w:hAnsi="Palatino Linotype"/>
          <w:sz w:val="20"/>
        </w:rPr>
        <w:t xml:space="preserve">Recommended by: </w:t>
      </w:r>
      <w:r w:rsidRPr="00B342CF">
        <w:rPr>
          <w:rFonts w:ascii="Palatino Linotype" w:hAnsi="Palatino Linotype"/>
          <w:sz w:val="20"/>
        </w:rPr>
        <w:tab/>
      </w:r>
      <w:r w:rsidRPr="00B342CF">
        <w:rPr>
          <w:rFonts w:ascii="Palatino Linotype" w:hAnsi="Palatino Linotype"/>
          <w:sz w:val="20"/>
        </w:rPr>
        <w:tab/>
        <w:t xml:space="preserve">State Workforce Development Board Policy Committee on </w:t>
      </w:r>
      <w:r>
        <w:rPr>
          <w:rFonts w:ascii="Palatino Linotype" w:hAnsi="Palatino Linotype"/>
          <w:sz w:val="20"/>
        </w:rPr>
        <w:t>November 28, 2018</w:t>
      </w:r>
      <w:r w:rsidRPr="00B342CF">
        <w:rPr>
          <w:rFonts w:ascii="Palatino Linotype" w:hAnsi="Palatino Linotype"/>
          <w:sz w:val="20"/>
        </w:rPr>
        <w:t xml:space="preserve"> </w:t>
      </w:r>
    </w:p>
    <w:p w14:paraId="5180B7A7" w14:textId="6AE8DF4E" w:rsidR="00B342CF" w:rsidRDefault="00B342CF" w:rsidP="00B342CF">
      <w:pPr>
        <w:pBdr>
          <w:bottom w:val="single" w:sz="4" w:space="1" w:color="auto"/>
        </w:pBdr>
        <w:rPr>
          <w:rFonts w:ascii="Palatino Linotype" w:hAnsi="Palatino Linotype"/>
          <w:sz w:val="20"/>
        </w:rPr>
      </w:pPr>
      <w:r w:rsidRPr="00B342CF">
        <w:rPr>
          <w:rFonts w:ascii="Palatino Linotype" w:hAnsi="Palatino Linotype"/>
          <w:sz w:val="20"/>
        </w:rPr>
        <w:t xml:space="preserve">Adopted by SWDB: </w:t>
      </w:r>
      <w:r w:rsidRPr="00B342CF">
        <w:rPr>
          <w:rFonts w:ascii="Palatino Linotype" w:hAnsi="Palatino Linotype"/>
          <w:sz w:val="20"/>
        </w:rPr>
        <w:tab/>
      </w:r>
      <w:r w:rsidRPr="00B342CF">
        <w:rPr>
          <w:rFonts w:ascii="Palatino Linotype" w:hAnsi="Palatino Linotype"/>
          <w:sz w:val="20"/>
        </w:rPr>
        <w:tab/>
        <w:t>December 6, 2018</w:t>
      </w:r>
    </w:p>
    <w:p w14:paraId="02CB993E" w14:textId="77777777" w:rsidR="00B342CF" w:rsidRPr="00B342CF" w:rsidRDefault="00B342CF" w:rsidP="00B342CF">
      <w:pPr>
        <w:pBdr>
          <w:bottom w:val="single" w:sz="4" w:space="1" w:color="auto"/>
        </w:pBdr>
        <w:rPr>
          <w:rFonts w:ascii="Palatino Linotype" w:hAnsi="Palatino Linotype"/>
          <w:sz w:val="20"/>
        </w:rPr>
      </w:pPr>
    </w:p>
    <w:p w14:paraId="67FABF3D" w14:textId="18D1FB87" w:rsidR="00B342CF" w:rsidRPr="00B342CF" w:rsidRDefault="00B342CF" w:rsidP="00B342CF">
      <w:pPr>
        <w:rPr>
          <w:rFonts w:ascii="Palatino Linotype" w:hAnsi="Palatino Linotype"/>
          <w:b/>
          <w:sz w:val="20"/>
        </w:rPr>
      </w:pPr>
      <w:r>
        <w:rPr>
          <w:rFonts w:ascii="Palatino Linotype" w:hAnsi="Palatino Linotype"/>
          <w:b/>
          <w:sz w:val="20"/>
        </w:rPr>
        <w:t xml:space="preserve">Background: </w:t>
      </w:r>
      <w:r w:rsidRPr="00B342CF">
        <w:rPr>
          <w:rFonts w:ascii="Palatino Linotype" w:hAnsi="Palatino Linotype"/>
          <w:sz w:val="20"/>
        </w:rPr>
        <w:t xml:space="preserve">Under WIOA Title I, participants in need of training services to enhance their job readiness or career pathway may access career training through a list of state-approved providers and their state-approved training programs. The eligible training provider list (ETPL) must be made publicly available with specific information related to credential, cost, and quality to underscore WIOA’s emphasis on informed customer choice, job-driven training, provider performance, and continuous improvement. Registered apprenticeship programs that are registered with the Vermont Department of Labor are automatically eligible to be included in the ETPL. All programs must be informed of their eligibility and provided with an opportunity to consent to their inclusion, before being placed on the ETPL. </w:t>
      </w:r>
    </w:p>
    <w:p w14:paraId="7CC5EA75" w14:textId="77777777" w:rsidR="00B342CF" w:rsidRPr="00B342CF" w:rsidRDefault="00B342CF" w:rsidP="00B342CF">
      <w:pPr>
        <w:rPr>
          <w:rFonts w:ascii="Palatino Linotype" w:hAnsi="Palatino Linotype"/>
          <w:sz w:val="20"/>
        </w:rPr>
      </w:pPr>
      <w:r w:rsidRPr="00B342CF">
        <w:rPr>
          <w:rFonts w:ascii="Palatino Linotype" w:hAnsi="Palatino Linotype"/>
          <w:sz w:val="20"/>
        </w:rPr>
        <w:t xml:space="preserve">Governors and state boards were required to implement the eligible training provider (ETP) provisions of WIOA by July 22, 2015. Vermont appears to have made that deadline, including the adoption of ETPL procedures, and subsequently amended the procedures in December 2016. </w:t>
      </w:r>
    </w:p>
    <w:p w14:paraId="2811D974" w14:textId="77777777" w:rsidR="00B342CF" w:rsidRPr="00B342CF" w:rsidRDefault="00B342CF" w:rsidP="00B342CF">
      <w:pPr>
        <w:rPr>
          <w:rFonts w:ascii="Palatino Linotype" w:hAnsi="Palatino Linotype"/>
          <w:sz w:val="20"/>
        </w:rPr>
      </w:pPr>
      <w:r w:rsidRPr="00B342CF">
        <w:rPr>
          <w:rFonts w:ascii="Palatino Linotype" w:hAnsi="Palatino Linotype"/>
          <w:sz w:val="20"/>
        </w:rPr>
        <w:t xml:space="preserve">In the fall of 2017, the federal Employment and Training Administration (ETA) conducted a comprehensive review of Vermont’s implementation of WIOA, including the maintenance of the ETPL. They found that the WIOA Training Providers Eligibility Procedures did not include a description of how registered apprenticeship sponsors are notified of their eligibility and provided an opportunity to consent to being placed on the list. </w:t>
      </w:r>
    </w:p>
    <w:p w14:paraId="770C59B2" w14:textId="77777777" w:rsidR="00B342CF" w:rsidRPr="00B342CF" w:rsidRDefault="00B342CF" w:rsidP="00B342CF">
      <w:pPr>
        <w:rPr>
          <w:rFonts w:ascii="Palatino Linotype" w:hAnsi="Palatino Linotype"/>
          <w:sz w:val="20"/>
        </w:rPr>
      </w:pPr>
      <w:r w:rsidRPr="00B342CF">
        <w:rPr>
          <w:rFonts w:ascii="Palatino Linotype" w:hAnsi="Palatino Linotype"/>
          <w:sz w:val="20"/>
        </w:rPr>
        <w:t xml:space="preserve">In the spring of 2018, all registered apprenticeship sponsors were notified of their eligibility status and provided an opportunity to “opt-out” of being listed on the ETPL. No sponsor opted out of being listed and they have all been subsequently included on the list. </w:t>
      </w:r>
    </w:p>
    <w:p w14:paraId="58C01C64" w14:textId="77777777" w:rsidR="00B342CF" w:rsidRPr="00B342CF" w:rsidRDefault="00B342CF" w:rsidP="00B342CF">
      <w:pPr>
        <w:rPr>
          <w:rFonts w:ascii="Palatino Linotype" w:hAnsi="Palatino Linotype"/>
          <w:b/>
          <w:sz w:val="20"/>
          <w:u w:val="single"/>
        </w:rPr>
      </w:pPr>
      <w:r w:rsidRPr="00B342CF">
        <w:rPr>
          <w:rFonts w:ascii="Palatino Linotype" w:hAnsi="Palatino Linotype"/>
          <w:b/>
          <w:sz w:val="20"/>
          <w:u w:val="single"/>
        </w:rPr>
        <w:t>POLICY RECOMMENDATION</w:t>
      </w:r>
    </w:p>
    <w:p w14:paraId="01D9EABB" w14:textId="77777777" w:rsidR="00B342CF" w:rsidRPr="00B342CF" w:rsidRDefault="00B342CF" w:rsidP="00B342CF">
      <w:pPr>
        <w:rPr>
          <w:rFonts w:ascii="Palatino Linotype" w:hAnsi="Palatino Linotype"/>
          <w:sz w:val="20"/>
        </w:rPr>
      </w:pPr>
      <w:r w:rsidRPr="00B342CF">
        <w:rPr>
          <w:rFonts w:ascii="Palatino Linotype" w:hAnsi="Palatino Linotype"/>
          <w:sz w:val="20"/>
        </w:rPr>
        <w:t xml:space="preserve">Strike Section 6: Registered Apprenticeship Programs of the WIOA Training Providers Eligibility Procedures and insert the following: </w:t>
      </w:r>
    </w:p>
    <w:p w14:paraId="70245DB9" w14:textId="77777777" w:rsidR="00B342CF" w:rsidRPr="00B342CF" w:rsidRDefault="00B342CF" w:rsidP="00B342CF">
      <w:pPr>
        <w:rPr>
          <w:rFonts w:ascii="Palatino Linotype" w:hAnsi="Palatino Linotype"/>
          <w:i/>
          <w:sz w:val="20"/>
        </w:rPr>
      </w:pPr>
      <w:r w:rsidRPr="00B342CF">
        <w:rPr>
          <w:rFonts w:ascii="Palatino Linotype" w:hAnsi="Palatino Linotype"/>
          <w:i/>
          <w:sz w:val="20"/>
          <w:u w:val="single"/>
        </w:rPr>
        <w:t>Section 6: Registered Apprenticeship Programs:</w:t>
      </w:r>
    </w:p>
    <w:p w14:paraId="48C8339A" w14:textId="77777777" w:rsidR="00B342CF" w:rsidRPr="00B342CF" w:rsidRDefault="00B342CF" w:rsidP="00B342CF">
      <w:pPr>
        <w:rPr>
          <w:rFonts w:ascii="Palatino Linotype" w:hAnsi="Palatino Linotype"/>
          <w:i/>
          <w:sz w:val="20"/>
        </w:rPr>
      </w:pPr>
      <w:r w:rsidRPr="00B342CF">
        <w:rPr>
          <w:rFonts w:ascii="Palatino Linotype" w:hAnsi="Palatino Linotype"/>
          <w:i/>
          <w:sz w:val="20"/>
        </w:rPr>
        <w:t xml:space="preserve">Pursuant to section 122(a)(3) of WIOA, apprenticeship programs registered with the Vermont Department of Labor, Apprenticeship Division are automatically eligible to be included on the ETPL. Sponsors will be notified of their eligibility when they become recognized and offered an opportunity to decline being listed. Absent an affirmative response indicating that they do not wish to be listed, the program will be added to the list within 30 days of recognition. </w:t>
      </w:r>
    </w:p>
    <w:p w14:paraId="4EFD5502" w14:textId="77777777" w:rsidR="00B342CF" w:rsidRPr="00B342CF" w:rsidRDefault="00B342CF" w:rsidP="00B342CF">
      <w:pPr>
        <w:rPr>
          <w:rFonts w:ascii="Palatino Linotype" w:hAnsi="Palatino Linotype"/>
          <w:i/>
          <w:sz w:val="20"/>
        </w:rPr>
      </w:pPr>
      <w:r w:rsidRPr="00B342CF">
        <w:rPr>
          <w:rFonts w:ascii="Palatino Linotype" w:hAnsi="Palatino Linotype"/>
          <w:i/>
          <w:sz w:val="20"/>
        </w:rPr>
        <w:t>Registered apprenticeship programs are not required to submit initial or continued eligibility applications under these procedures. Once an apprenticeship program is registered on the ETPL, the program will remain on the ETPL until the program is no longer registered with the Vermont Department of Labor or until the provider notifies the Apprenticeship Division, in writing, of the intention to be removed from the list.</w:t>
      </w:r>
    </w:p>
    <w:p w14:paraId="635D4C48" w14:textId="77777777" w:rsidR="00912897" w:rsidRDefault="00B342CF" w:rsidP="00912897">
      <w:pPr>
        <w:rPr>
          <w:rFonts w:ascii="Palatino Linotype" w:hAnsi="Palatino Linotype"/>
          <w:i/>
          <w:sz w:val="20"/>
        </w:rPr>
      </w:pPr>
      <w:r w:rsidRPr="00B342CF">
        <w:rPr>
          <w:rFonts w:ascii="Palatino Linotype" w:hAnsi="Palatino Linotype"/>
          <w:i/>
          <w:sz w:val="20"/>
        </w:rPr>
        <w:t xml:space="preserve">Pursuant to section 122(a)(3) of WIOA and 20 C.F.R. § 677.230(b), registered apprenticeship programs are not required to do either of the following: submit performance information in order to be included on the ETPL; or comply with the ETP performance report required by section 116(d)(4) of WIOA. However, a registered apprenticeship program may voluntarily submit performance information to the Vermont Department of Labor, in which case the Department must include this information on the ETPL. </w:t>
      </w:r>
    </w:p>
    <w:p w14:paraId="61FF4F0A" w14:textId="77777777" w:rsidR="00912897" w:rsidRDefault="00912897" w:rsidP="00912897">
      <w:pPr>
        <w:rPr>
          <w:rFonts w:ascii="Arial" w:eastAsia="Calibri" w:hAnsi="Arial" w:cs="Arial"/>
          <w:b/>
        </w:rPr>
        <w:sectPr w:rsidR="00912897" w:rsidSect="00912897">
          <w:pgSz w:w="12240" w:h="15840"/>
          <w:pgMar w:top="720" w:right="720" w:bottom="720" w:left="720" w:header="720" w:footer="720" w:gutter="0"/>
          <w:cols w:space="720"/>
          <w:docGrid w:linePitch="299"/>
        </w:sectPr>
      </w:pPr>
    </w:p>
    <w:p w14:paraId="58A2C729" w14:textId="604F6C6C" w:rsidR="00912897" w:rsidRPr="00912897" w:rsidRDefault="00912897" w:rsidP="00912897">
      <w:pPr>
        <w:rPr>
          <w:rFonts w:ascii="Palatino Linotype" w:hAnsi="Palatino Linotype"/>
          <w:i/>
          <w:sz w:val="20"/>
        </w:rPr>
      </w:pPr>
      <w:r w:rsidRPr="00912897">
        <w:rPr>
          <w:rFonts w:ascii="Arial" w:eastAsia="Calibri" w:hAnsi="Arial" w:cs="Arial"/>
          <w:b/>
        </w:rPr>
        <w:lastRenderedPageBreak/>
        <w:t>Attachment 3</w:t>
      </w:r>
    </w:p>
    <w:p w14:paraId="77BF4EC0" w14:textId="77777777" w:rsidR="00912897" w:rsidRPr="00912897" w:rsidRDefault="00912897" w:rsidP="00912897">
      <w:pPr>
        <w:spacing w:after="0" w:line="240" w:lineRule="auto"/>
        <w:rPr>
          <w:rFonts w:ascii="Arial" w:eastAsia="Calibri" w:hAnsi="Arial" w:cs="Arial"/>
          <w:b/>
        </w:rPr>
      </w:pPr>
    </w:p>
    <w:p w14:paraId="013D1A4F" w14:textId="77777777" w:rsidR="00912897" w:rsidRPr="00912897" w:rsidRDefault="00912897" w:rsidP="00912897">
      <w:pPr>
        <w:widowControl w:val="0"/>
        <w:autoSpaceDE w:val="0"/>
        <w:autoSpaceDN w:val="0"/>
        <w:spacing w:before="52" w:after="0" w:line="350" w:lineRule="auto"/>
        <w:ind w:right="1492"/>
        <w:jc w:val="center"/>
        <w:rPr>
          <w:rFonts w:ascii="Times New Roman" w:eastAsia="Times New Roman" w:hAnsi="Times New Roman" w:cs="Times New Roman"/>
          <w:sz w:val="56"/>
        </w:rPr>
      </w:pPr>
      <w:r w:rsidRPr="00912897">
        <w:rPr>
          <w:rFonts w:ascii="Times New Roman" w:eastAsia="Times New Roman" w:hAnsi="Times New Roman" w:cs="Times New Roman"/>
          <w:sz w:val="56"/>
        </w:rPr>
        <w:t>Vermont State Workforce Development Board</w:t>
      </w:r>
    </w:p>
    <w:p w14:paraId="2026F43C" w14:textId="77777777" w:rsidR="00912897" w:rsidRPr="00912897" w:rsidRDefault="00912897" w:rsidP="00912897">
      <w:pPr>
        <w:widowControl w:val="0"/>
        <w:autoSpaceDE w:val="0"/>
        <w:autoSpaceDN w:val="0"/>
        <w:spacing w:before="11" w:after="0" w:line="240" w:lineRule="auto"/>
        <w:rPr>
          <w:rFonts w:ascii="Times New Roman" w:eastAsia="Times New Roman" w:hAnsi="Times New Roman" w:cs="Times New Roman"/>
          <w:sz w:val="82"/>
          <w:szCs w:val="24"/>
        </w:rPr>
      </w:pPr>
    </w:p>
    <w:p w14:paraId="117469BB" w14:textId="77777777" w:rsidR="00912897" w:rsidRPr="00912897" w:rsidRDefault="00912897" w:rsidP="00912897">
      <w:pPr>
        <w:widowControl w:val="0"/>
        <w:autoSpaceDE w:val="0"/>
        <w:autoSpaceDN w:val="0"/>
        <w:spacing w:after="0" w:line="240" w:lineRule="auto"/>
        <w:ind w:right="1491"/>
        <w:jc w:val="center"/>
        <w:rPr>
          <w:rFonts w:ascii="Times New Roman" w:eastAsia="Times New Roman" w:hAnsi="Times New Roman" w:cs="Times New Roman"/>
          <w:sz w:val="36"/>
        </w:rPr>
      </w:pPr>
      <w:r w:rsidRPr="00912897">
        <w:rPr>
          <w:rFonts w:ascii="Times New Roman" w:eastAsia="Times New Roman" w:hAnsi="Times New Roman" w:cs="Times New Roman"/>
          <w:sz w:val="36"/>
        </w:rPr>
        <w:t>WIOA Governance Document</w:t>
      </w:r>
    </w:p>
    <w:p w14:paraId="3A08F84C" w14:textId="77777777" w:rsidR="00912897" w:rsidRPr="00912897" w:rsidRDefault="00912897" w:rsidP="00912897">
      <w:pPr>
        <w:widowControl w:val="0"/>
        <w:autoSpaceDE w:val="0"/>
        <w:autoSpaceDN w:val="0"/>
        <w:spacing w:after="0" w:line="240" w:lineRule="auto"/>
        <w:jc w:val="center"/>
        <w:rPr>
          <w:rFonts w:ascii="Times New Roman" w:eastAsia="Times New Roman" w:hAnsi="Times New Roman" w:cs="Times New Roman"/>
          <w:sz w:val="36"/>
        </w:rPr>
        <w:sectPr w:rsidR="00912897" w:rsidRPr="00912897" w:rsidSect="00912897">
          <w:pgSz w:w="12240" w:h="15840"/>
          <w:pgMar w:top="1440" w:right="1440" w:bottom="1440" w:left="1440" w:header="720" w:footer="720" w:gutter="0"/>
          <w:cols w:space="720"/>
          <w:docGrid w:linePitch="299"/>
        </w:sectPr>
      </w:pPr>
    </w:p>
    <w:p w14:paraId="052A5723" w14:textId="77777777" w:rsidR="00912897" w:rsidRPr="00912897" w:rsidRDefault="00912897" w:rsidP="00912897">
      <w:pPr>
        <w:widowControl w:val="0"/>
        <w:autoSpaceDE w:val="0"/>
        <w:autoSpaceDN w:val="0"/>
        <w:spacing w:before="74" w:after="0" w:line="240" w:lineRule="auto"/>
        <w:jc w:val="both"/>
        <w:rPr>
          <w:rFonts w:ascii="Times New Roman" w:eastAsia="Times New Roman" w:hAnsi="Times New Roman" w:cs="Times New Roman"/>
        </w:rPr>
      </w:pPr>
      <w:r w:rsidRPr="00912897">
        <w:rPr>
          <w:rFonts w:ascii="Times New Roman" w:eastAsia="Times New Roman" w:hAnsi="Times New Roman" w:cs="Times New Roman"/>
          <w:b/>
          <w:sz w:val="28"/>
        </w:rPr>
        <w:lastRenderedPageBreak/>
        <w:t xml:space="preserve">Article I </w:t>
      </w:r>
      <w:r w:rsidRPr="00912897">
        <w:rPr>
          <w:rFonts w:ascii="Times New Roman" w:eastAsia="Times New Roman" w:hAnsi="Times New Roman" w:cs="Times New Roman"/>
          <w:sz w:val="28"/>
        </w:rPr>
        <w:t>— S</w:t>
      </w:r>
      <w:r w:rsidRPr="00912897">
        <w:rPr>
          <w:rFonts w:ascii="Times New Roman" w:eastAsia="Times New Roman" w:hAnsi="Times New Roman" w:cs="Times New Roman"/>
        </w:rPr>
        <w:t xml:space="preserve">TATEMENT OF </w:t>
      </w:r>
      <w:r w:rsidRPr="00912897">
        <w:rPr>
          <w:rFonts w:ascii="Times New Roman" w:eastAsia="Times New Roman" w:hAnsi="Times New Roman" w:cs="Times New Roman"/>
          <w:sz w:val="28"/>
        </w:rPr>
        <w:t>A</w:t>
      </w:r>
      <w:r w:rsidRPr="00912897">
        <w:rPr>
          <w:rFonts w:ascii="Times New Roman" w:eastAsia="Times New Roman" w:hAnsi="Times New Roman" w:cs="Times New Roman"/>
        </w:rPr>
        <w:t>UTHORITY</w:t>
      </w:r>
    </w:p>
    <w:p w14:paraId="445D9B80" w14:textId="77777777" w:rsidR="00912897" w:rsidRPr="00912897" w:rsidRDefault="00912897" w:rsidP="00912897">
      <w:pPr>
        <w:widowControl w:val="0"/>
        <w:autoSpaceDE w:val="0"/>
        <w:autoSpaceDN w:val="0"/>
        <w:spacing w:before="245" w:after="0" w:line="276" w:lineRule="auto"/>
        <w:ind w:right="107"/>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The Vermont State Workforce Development Board (hereinafter Board) is established by the federal Workforce Innovation and Opportunity Act, Public Law No. 113–128, and Vermont Statute, 10 V.S.A. chapter 22A.</w:t>
      </w:r>
    </w:p>
    <w:p w14:paraId="562369C5"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6"/>
          <w:szCs w:val="24"/>
        </w:rPr>
      </w:pPr>
    </w:p>
    <w:p w14:paraId="279D9677" w14:textId="77777777" w:rsidR="00912897" w:rsidRPr="00912897" w:rsidRDefault="00912897" w:rsidP="00912897">
      <w:pPr>
        <w:widowControl w:val="0"/>
        <w:autoSpaceDE w:val="0"/>
        <w:autoSpaceDN w:val="0"/>
        <w:spacing w:before="8" w:after="0" w:line="240" w:lineRule="auto"/>
        <w:rPr>
          <w:rFonts w:ascii="Times New Roman" w:eastAsia="Times New Roman" w:hAnsi="Times New Roman" w:cs="Times New Roman"/>
          <w:sz w:val="36"/>
          <w:szCs w:val="24"/>
        </w:rPr>
      </w:pPr>
    </w:p>
    <w:p w14:paraId="63A21C49" w14:textId="77777777" w:rsidR="00912897" w:rsidRPr="00912897" w:rsidRDefault="00912897" w:rsidP="00912897">
      <w:pPr>
        <w:widowControl w:val="0"/>
        <w:autoSpaceDE w:val="0"/>
        <w:autoSpaceDN w:val="0"/>
        <w:spacing w:after="0" w:line="240" w:lineRule="auto"/>
        <w:jc w:val="both"/>
        <w:rPr>
          <w:rFonts w:ascii="Times New Roman" w:eastAsia="Times New Roman" w:hAnsi="Times New Roman" w:cs="Times New Roman"/>
        </w:rPr>
      </w:pPr>
      <w:r w:rsidRPr="00912897">
        <w:rPr>
          <w:rFonts w:ascii="Times New Roman" w:eastAsia="Times New Roman" w:hAnsi="Times New Roman" w:cs="Times New Roman"/>
          <w:b/>
          <w:sz w:val="28"/>
        </w:rPr>
        <w:t xml:space="preserve">Article II </w:t>
      </w:r>
      <w:r w:rsidRPr="00912897">
        <w:rPr>
          <w:rFonts w:ascii="Times New Roman" w:eastAsia="Times New Roman" w:hAnsi="Times New Roman" w:cs="Times New Roman"/>
          <w:sz w:val="28"/>
        </w:rPr>
        <w:t>— D</w:t>
      </w:r>
      <w:r w:rsidRPr="00912897">
        <w:rPr>
          <w:rFonts w:ascii="Times New Roman" w:eastAsia="Times New Roman" w:hAnsi="Times New Roman" w:cs="Times New Roman"/>
        </w:rPr>
        <w:t>UTIES</w:t>
      </w:r>
    </w:p>
    <w:p w14:paraId="5D23FA2E" w14:textId="77777777" w:rsidR="00912897" w:rsidRPr="00912897" w:rsidRDefault="00912897" w:rsidP="00912897">
      <w:pPr>
        <w:widowControl w:val="0"/>
        <w:autoSpaceDE w:val="0"/>
        <w:autoSpaceDN w:val="0"/>
        <w:spacing w:before="245" w:after="0" w:line="276" w:lineRule="auto"/>
        <w:ind w:right="114"/>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The Board advises the Governor on the development and implementation of a comprehensive, coordinated and responsive statewide workforce education and training system.</w:t>
      </w:r>
    </w:p>
    <w:p w14:paraId="4841927F" w14:textId="77777777" w:rsidR="00912897" w:rsidRPr="00912897" w:rsidRDefault="00912897" w:rsidP="00912897">
      <w:pPr>
        <w:widowControl w:val="0"/>
        <w:autoSpaceDE w:val="0"/>
        <w:autoSpaceDN w:val="0"/>
        <w:spacing w:before="202" w:after="0" w:line="240" w:lineRule="auto"/>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Under Section 101(d) of the WIOA, the Board assists the Governor in the following functions:</w:t>
      </w:r>
    </w:p>
    <w:p w14:paraId="169DFF89"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1"/>
          <w:szCs w:val="24"/>
        </w:rPr>
      </w:pPr>
    </w:p>
    <w:p w14:paraId="4660E5BD" w14:textId="77777777" w:rsidR="00912897" w:rsidRPr="00912897" w:rsidRDefault="00912897" w:rsidP="00912897">
      <w:pPr>
        <w:widowControl w:val="0"/>
        <w:numPr>
          <w:ilvl w:val="0"/>
          <w:numId w:val="5"/>
        </w:numPr>
        <w:tabs>
          <w:tab w:val="left" w:pos="832"/>
          <w:tab w:val="left" w:pos="833"/>
        </w:tabs>
        <w:autoSpaceDE w:val="0"/>
        <w:autoSpaceDN w:val="0"/>
        <w:spacing w:before="1" w:after="0" w:line="240" w:lineRule="auto"/>
        <w:rPr>
          <w:rFonts w:ascii="Times New Roman" w:eastAsia="Times New Roman" w:hAnsi="Times New Roman" w:cs="Times New Roman"/>
          <w:sz w:val="24"/>
        </w:rPr>
      </w:pPr>
      <w:r w:rsidRPr="00912897">
        <w:rPr>
          <w:rFonts w:ascii="Times New Roman" w:eastAsia="Times New Roman" w:hAnsi="Times New Roman" w:cs="Times New Roman"/>
          <w:sz w:val="24"/>
        </w:rPr>
        <w:t>The development, implementation, and modification of the State</w:t>
      </w:r>
      <w:r w:rsidRPr="00912897">
        <w:rPr>
          <w:rFonts w:ascii="Times New Roman" w:eastAsia="Times New Roman" w:hAnsi="Times New Roman" w:cs="Times New Roman"/>
          <w:spacing w:val="-10"/>
          <w:sz w:val="24"/>
        </w:rPr>
        <w:t xml:space="preserve"> </w:t>
      </w:r>
      <w:r w:rsidRPr="00912897">
        <w:rPr>
          <w:rFonts w:ascii="Times New Roman" w:eastAsia="Times New Roman" w:hAnsi="Times New Roman" w:cs="Times New Roman"/>
          <w:sz w:val="24"/>
        </w:rPr>
        <w:t>plan.</w:t>
      </w:r>
    </w:p>
    <w:p w14:paraId="0E5A5BA1" w14:textId="77777777" w:rsidR="00912897" w:rsidRPr="00912897" w:rsidRDefault="00912897" w:rsidP="00912897">
      <w:pPr>
        <w:widowControl w:val="0"/>
        <w:numPr>
          <w:ilvl w:val="0"/>
          <w:numId w:val="5"/>
        </w:numPr>
        <w:tabs>
          <w:tab w:val="left" w:pos="833"/>
        </w:tabs>
        <w:autoSpaceDE w:val="0"/>
        <w:autoSpaceDN w:val="0"/>
        <w:spacing w:before="23" w:after="0" w:line="256" w:lineRule="auto"/>
        <w:ind w:right="110"/>
        <w:jc w:val="both"/>
        <w:rPr>
          <w:rFonts w:ascii="Times New Roman" w:eastAsia="Times New Roman" w:hAnsi="Times New Roman" w:cs="Times New Roman"/>
          <w:sz w:val="24"/>
        </w:rPr>
      </w:pPr>
      <w:r w:rsidRPr="00912897">
        <w:rPr>
          <w:rFonts w:ascii="Times New Roman" w:eastAsia="Times New Roman" w:hAnsi="Times New Roman" w:cs="Times New Roman"/>
          <w:sz w:val="24"/>
        </w:rPr>
        <w:t>Review of statewide policies, statewide programs, and of recommendations on actions required to align workforce development programs in a manner that supports a comprehensive and streamlined</w:t>
      </w:r>
      <w:r w:rsidRPr="00912897">
        <w:rPr>
          <w:rFonts w:ascii="Times New Roman" w:eastAsia="Times New Roman" w:hAnsi="Times New Roman" w:cs="Times New Roman"/>
          <w:spacing w:val="-7"/>
          <w:sz w:val="24"/>
        </w:rPr>
        <w:t xml:space="preserve"> </w:t>
      </w:r>
      <w:r w:rsidRPr="00912897">
        <w:rPr>
          <w:rFonts w:ascii="Times New Roman" w:eastAsia="Times New Roman" w:hAnsi="Times New Roman" w:cs="Times New Roman"/>
          <w:sz w:val="24"/>
        </w:rPr>
        <w:t>workforce</w:t>
      </w:r>
      <w:r w:rsidRPr="00912897">
        <w:rPr>
          <w:rFonts w:ascii="Times New Roman" w:eastAsia="Times New Roman" w:hAnsi="Times New Roman" w:cs="Times New Roman"/>
          <w:spacing w:val="-7"/>
          <w:sz w:val="24"/>
        </w:rPr>
        <w:t xml:space="preserve"> </w:t>
      </w:r>
      <w:r w:rsidRPr="00912897">
        <w:rPr>
          <w:rFonts w:ascii="Times New Roman" w:eastAsia="Times New Roman" w:hAnsi="Times New Roman" w:cs="Times New Roman"/>
          <w:sz w:val="24"/>
        </w:rPr>
        <w:t>development</w:t>
      </w:r>
      <w:r w:rsidRPr="00912897">
        <w:rPr>
          <w:rFonts w:ascii="Times New Roman" w:eastAsia="Times New Roman" w:hAnsi="Times New Roman" w:cs="Times New Roman"/>
          <w:spacing w:val="-6"/>
          <w:sz w:val="24"/>
        </w:rPr>
        <w:t xml:space="preserve"> </w:t>
      </w:r>
      <w:r w:rsidRPr="00912897">
        <w:rPr>
          <w:rFonts w:ascii="Times New Roman" w:eastAsia="Times New Roman" w:hAnsi="Times New Roman" w:cs="Times New Roman"/>
          <w:sz w:val="24"/>
        </w:rPr>
        <w:t>system,</w:t>
      </w:r>
      <w:r w:rsidRPr="00912897">
        <w:rPr>
          <w:rFonts w:ascii="Times New Roman" w:eastAsia="Times New Roman" w:hAnsi="Times New Roman" w:cs="Times New Roman"/>
          <w:spacing w:val="-6"/>
          <w:sz w:val="24"/>
        </w:rPr>
        <w:t xml:space="preserve"> </w:t>
      </w:r>
      <w:r w:rsidRPr="00912897">
        <w:rPr>
          <w:rFonts w:ascii="Times New Roman" w:eastAsia="Times New Roman" w:hAnsi="Times New Roman" w:cs="Times New Roman"/>
          <w:sz w:val="24"/>
        </w:rPr>
        <w:t>including</w:t>
      </w:r>
      <w:r w:rsidRPr="00912897">
        <w:rPr>
          <w:rFonts w:ascii="Times New Roman" w:eastAsia="Times New Roman" w:hAnsi="Times New Roman" w:cs="Times New Roman"/>
          <w:spacing w:val="-8"/>
          <w:sz w:val="24"/>
        </w:rPr>
        <w:t xml:space="preserve"> </w:t>
      </w:r>
      <w:r w:rsidRPr="00912897">
        <w:rPr>
          <w:rFonts w:ascii="Times New Roman" w:eastAsia="Times New Roman" w:hAnsi="Times New Roman" w:cs="Times New Roman"/>
          <w:sz w:val="24"/>
        </w:rPr>
        <w:t>the</w:t>
      </w:r>
      <w:r w:rsidRPr="00912897">
        <w:rPr>
          <w:rFonts w:ascii="Times New Roman" w:eastAsia="Times New Roman" w:hAnsi="Times New Roman" w:cs="Times New Roman"/>
          <w:spacing w:val="-4"/>
          <w:sz w:val="24"/>
        </w:rPr>
        <w:t xml:space="preserve"> </w:t>
      </w:r>
      <w:r w:rsidRPr="00912897">
        <w:rPr>
          <w:rFonts w:ascii="Times New Roman" w:eastAsia="Times New Roman" w:hAnsi="Times New Roman" w:cs="Times New Roman"/>
          <w:sz w:val="24"/>
        </w:rPr>
        <w:t>review</w:t>
      </w:r>
      <w:r w:rsidRPr="00912897">
        <w:rPr>
          <w:rFonts w:ascii="Times New Roman" w:eastAsia="Times New Roman" w:hAnsi="Times New Roman" w:cs="Times New Roman"/>
          <w:spacing w:val="-5"/>
          <w:sz w:val="24"/>
        </w:rPr>
        <w:t xml:space="preserve"> </w:t>
      </w:r>
      <w:r w:rsidRPr="00912897">
        <w:rPr>
          <w:rFonts w:ascii="Times New Roman" w:eastAsia="Times New Roman" w:hAnsi="Times New Roman" w:cs="Times New Roman"/>
          <w:sz w:val="24"/>
        </w:rPr>
        <w:t>and</w:t>
      </w:r>
      <w:r w:rsidRPr="00912897">
        <w:rPr>
          <w:rFonts w:ascii="Times New Roman" w:eastAsia="Times New Roman" w:hAnsi="Times New Roman" w:cs="Times New Roman"/>
          <w:spacing w:val="-6"/>
          <w:sz w:val="24"/>
        </w:rPr>
        <w:t xml:space="preserve"> </w:t>
      </w:r>
      <w:r w:rsidRPr="00912897">
        <w:rPr>
          <w:rFonts w:ascii="Times New Roman" w:eastAsia="Times New Roman" w:hAnsi="Times New Roman" w:cs="Times New Roman"/>
          <w:sz w:val="24"/>
        </w:rPr>
        <w:t>provision</w:t>
      </w:r>
      <w:r w:rsidRPr="00912897">
        <w:rPr>
          <w:rFonts w:ascii="Times New Roman" w:eastAsia="Times New Roman" w:hAnsi="Times New Roman" w:cs="Times New Roman"/>
          <w:spacing w:val="-6"/>
          <w:sz w:val="24"/>
        </w:rPr>
        <w:t xml:space="preserve"> </w:t>
      </w:r>
      <w:r w:rsidRPr="00912897">
        <w:rPr>
          <w:rFonts w:ascii="Times New Roman" w:eastAsia="Times New Roman" w:hAnsi="Times New Roman" w:cs="Times New Roman"/>
          <w:sz w:val="24"/>
        </w:rPr>
        <w:t>of</w:t>
      </w:r>
      <w:r w:rsidRPr="00912897">
        <w:rPr>
          <w:rFonts w:ascii="Times New Roman" w:eastAsia="Times New Roman" w:hAnsi="Times New Roman" w:cs="Times New Roman"/>
          <w:spacing w:val="-7"/>
          <w:sz w:val="24"/>
        </w:rPr>
        <w:t xml:space="preserve"> </w:t>
      </w:r>
      <w:r w:rsidRPr="00912897">
        <w:rPr>
          <w:rFonts w:ascii="Times New Roman" w:eastAsia="Times New Roman" w:hAnsi="Times New Roman" w:cs="Times New Roman"/>
          <w:sz w:val="24"/>
        </w:rPr>
        <w:t>comments</w:t>
      </w:r>
      <w:r w:rsidRPr="00912897">
        <w:rPr>
          <w:rFonts w:ascii="Times New Roman" w:eastAsia="Times New Roman" w:hAnsi="Times New Roman" w:cs="Times New Roman"/>
          <w:spacing w:val="-6"/>
          <w:sz w:val="24"/>
        </w:rPr>
        <w:t xml:space="preserve"> </w:t>
      </w:r>
      <w:r w:rsidRPr="00912897">
        <w:rPr>
          <w:rFonts w:ascii="Times New Roman" w:eastAsia="Times New Roman" w:hAnsi="Times New Roman" w:cs="Times New Roman"/>
          <w:sz w:val="24"/>
        </w:rPr>
        <w:t>on the State plan, if</w:t>
      </w:r>
      <w:r w:rsidRPr="00912897">
        <w:rPr>
          <w:rFonts w:ascii="Times New Roman" w:eastAsia="Times New Roman" w:hAnsi="Times New Roman" w:cs="Times New Roman"/>
          <w:spacing w:val="-6"/>
          <w:sz w:val="24"/>
        </w:rPr>
        <w:t xml:space="preserve"> </w:t>
      </w:r>
      <w:r w:rsidRPr="00912897">
        <w:rPr>
          <w:rFonts w:ascii="Times New Roman" w:eastAsia="Times New Roman" w:hAnsi="Times New Roman" w:cs="Times New Roman"/>
          <w:sz w:val="24"/>
        </w:rPr>
        <w:t>any;</w:t>
      </w:r>
    </w:p>
    <w:p w14:paraId="3B79EC68" w14:textId="77777777" w:rsidR="00912897" w:rsidRPr="00912897" w:rsidRDefault="00912897" w:rsidP="00912897">
      <w:pPr>
        <w:widowControl w:val="0"/>
        <w:numPr>
          <w:ilvl w:val="0"/>
          <w:numId w:val="5"/>
        </w:numPr>
        <w:tabs>
          <w:tab w:val="left" w:pos="832"/>
          <w:tab w:val="left" w:pos="833"/>
        </w:tabs>
        <w:autoSpaceDE w:val="0"/>
        <w:autoSpaceDN w:val="0"/>
        <w:spacing w:before="5" w:after="0" w:line="240" w:lineRule="auto"/>
        <w:rPr>
          <w:rFonts w:ascii="Times New Roman" w:eastAsia="Times New Roman" w:hAnsi="Times New Roman" w:cs="Times New Roman"/>
          <w:sz w:val="24"/>
        </w:rPr>
      </w:pPr>
      <w:r w:rsidRPr="00912897">
        <w:rPr>
          <w:rFonts w:ascii="Times New Roman" w:eastAsia="Times New Roman" w:hAnsi="Times New Roman" w:cs="Times New Roman"/>
          <w:sz w:val="24"/>
        </w:rPr>
        <w:t>The</w:t>
      </w:r>
      <w:r w:rsidRPr="00912897">
        <w:rPr>
          <w:rFonts w:ascii="Times New Roman" w:eastAsia="Times New Roman" w:hAnsi="Times New Roman" w:cs="Times New Roman"/>
          <w:spacing w:val="-12"/>
          <w:sz w:val="24"/>
        </w:rPr>
        <w:t xml:space="preserve"> </w:t>
      </w:r>
      <w:r w:rsidRPr="00912897">
        <w:rPr>
          <w:rFonts w:ascii="Times New Roman" w:eastAsia="Times New Roman" w:hAnsi="Times New Roman" w:cs="Times New Roman"/>
          <w:sz w:val="24"/>
        </w:rPr>
        <w:t>development</w:t>
      </w:r>
      <w:r w:rsidRPr="00912897">
        <w:rPr>
          <w:rFonts w:ascii="Times New Roman" w:eastAsia="Times New Roman" w:hAnsi="Times New Roman" w:cs="Times New Roman"/>
          <w:spacing w:val="-8"/>
          <w:sz w:val="24"/>
        </w:rPr>
        <w:t xml:space="preserve"> </w:t>
      </w:r>
      <w:r w:rsidRPr="00912897">
        <w:rPr>
          <w:rFonts w:ascii="Times New Roman" w:eastAsia="Times New Roman" w:hAnsi="Times New Roman" w:cs="Times New Roman"/>
          <w:sz w:val="24"/>
        </w:rPr>
        <w:t>and</w:t>
      </w:r>
      <w:r w:rsidRPr="00912897">
        <w:rPr>
          <w:rFonts w:ascii="Times New Roman" w:eastAsia="Times New Roman" w:hAnsi="Times New Roman" w:cs="Times New Roman"/>
          <w:spacing w:val="-11"/>
          <w:sz w:val="24"/>
        </w:rPr>
        <w:t xml:space="preserve"> </w:t>
      </w:r>
      <w:r w:rsidRPr="00912897">
        <w:rPr>
          <w:rFonts w:ascii="Times New Roman" w:eastAsia="Times New Roman" w:hAnsi="Times New Roman" w:cs="Times New Roman"/>
          <w:sz w:val="24"/>
        </w:rPr>
        <w:t>continuous</w:t>
      </w:r>
      <w:r w:rsidRPr="00912897">
        <w:rPr>
          <w:rFonts w:ascii="Times New Roman" w:eastAsia="Times New Roman" w:hAnsi="Times New Roman" w:cs="Times New Roman"/>
          <w:spacing w:val="-11"/>
          <w:sz w:val="24"/>
        </w:rPr>
        <w:t xml:space="preserve"> </w:t>
      </w:r>
      <w:r w:rsidRPr="00912897">
        <w:rPr>
          <w:rFonts w:ascii="Times New Roman" w:eastAsia="Times New Roman" w:hAnsi="Times New Roman" w:cs="Times New Roman"/>
          <w:sz w:val="24"/>
        </w:rPr>
        <w:t>improvement</w:t>
      </w:r>
      <w:r w:rsidRPr="00912897">
        <w:rPr>
          <w:rFonts w:ascii="Times New Roman" w:eastAsia="Times New Roman" w:hAnsi="Times New Roman" w:cs="Times New Roman"/>
          <w:spacing w:val="-11"/>
          <w:sz w:val="24"/>
        </w:rPr>
        <w:t xml:space="preserve"> </w:t>
      </w:r>
      <w:r w:rsidRPr="00912897">
        <w:rPr>
          <w:rFonts w:ascii="Times New Roman" w:eastAsia="Times New Roman" w:hAnsi="Times New Roman" w:cs="Times New Roman"/>
          <w:sz w:val="24"/>
        </w:rPr>
        <w:t>of</w:t>
      </w:r>
      <w:r w:rsidRPr="00912897">
        <w:rPr>
          <w:rFonts w:ascii="Times New Roman" w:eastAsia="Times New Roman" w:hAnsi="Times New Roman" w:cs="Times New Roman"/>
          <w:spacing w:val="-12"/>
          <w:sz w:val="24"/>
        </w:rPr>
        <w:t xml:space="preserve"> </w:t>
      </w:r>
      <w:r w:rsidRPr="00912897">
        <w:rPr>
          <w:rFonts w:ascii="Times New Roman" w:eastAsia="Times New Roman" w:hAnsi="Times New Roman" w:cs="Times New Roman"/>
          <w:sz w:val="24"/>
        </w:rPr>
        <w:t>the</w:t>
      </w:r>
      <w:r w:rsidRPr="00912897">
        <w:rPr>
          <w:rFonts w:ascii="Times New Roman" w:eastAsia="Times New Roman" w:hAnsi="Times New Roman" w:cs="Times New Roman"/>
          <w:spacing w:val="-12"/>
          <w:sz w:val="24"/>
        </w:rPr>
        <w:t xml:space="preserve"> </w:t>
      </w:r>
      <w:r w:rsidRPr="00912897">
        <w:rPr>
          <w:rFonts w:ascii="Times New Roman" w:eastAsia="Times New Roman" w:hAnsi="Times New Roman" w:cs="Times New Roman"/>
          <w:sz w:val="24"/>
        </w:rPr>
        <w:t>workforce</w:t>
      </w:r>
      <w:r w:rsidRPr="00912897">
        <w:rPr>
          <w:rFonts w:ascii="Times New Roman" w:eastAsia="Times New Roman" w:hAnsi="Times New Roman" w:cs="Times New Roman"/>
          <w:spacing w:val="-12"/>
          <w:sz w:val="24"/>
        </w:rPr>
        <w:t xml:space="preserve"> </w:t>
      </w:r>
      <w:r w:rsidRPr="00912897">
        <w:rPr>
          <w:rFonts w:ascii="Times New Roman" w:eastAsia="Times New Roman" w:hAnsi="Times New Roman" w:cs="Times New Roman"/>
          <w:sz w:val="24"/>
        </w:rPr>
        <w:t>development</w:t>
      </w:r>
      <w:r w:rsidRPr="00912897">
        <w:rPr>
          <w:rFonts w:ascii="Times New Roman" w:eastAsia="Times New Roman" w:hAnsi="Times New Roman" w:cs="Times New Roman"/>
          <w:spacing w:val="-11"/>
          <w:sz w:val="24"/>
        </w:rPr>
        <w:t xml:space="preserve"> </w:t>
      </w:r>
      <w:r w:rsidRPr="00912897">
        <w:rPr>
          <w:rFonts w:ascii="Times New Roman" w:eastAsia="Times New Roman" w:hAnsi="Times New Roman" w:cs="Times New Roman"/>
          <w:sz w:val="24"/>
        </w:rPr>
        <w:t>system,</w:t>
      </w:r>
      <w:r w:rsidRPr="00912897">
        <w:rPr>
          <w:rFonts w:ascii="Times New Roman" w:eastAsia="Times New Roman" w:hAnsi="Times New Roman" w:cs="Times New Roman"/>
          <w:spacing w:val="-11"/>
          <w:sz w:val="24"/>
        </w:rPr>
        <w:t xml:space="preserve"> </w:t>
      </w:r>
      <w:r w:rsidRPr="00912897">
        <w:rPr>
          <w:rFonts w:ascii="Times New Roman" w:eastAsia="Times New Roman" w:hAnsi="Times New Roman" w:cs="Times New Roman"/>
          <w:sz w:val="24"/>
        </w:rPr>
        <w:t>including:</w:t>
      </w:r>
    </w:p>
    <w:p w14:paraId="4F6F1F1B" w14:textId="77777777" w:rsidR="00912897" w:rsidRPr="00912897" w:rsidRDefault="00912897" w:rsidP="00912897">
      <w:pPr>
        <w:widowControl w:val="0"/>
        <w:numPr>
          <w:ilvl w:val="1"/>
          <w:numId w:val="5"/>
        </w:numPr>
        <w:tabs>
          <w:tab w:val="left" w:pos="1553"/>
        </w:tabs>
        <w:autoSpaceDE w:val="0"/>
        <w:autoSpaceDN w:val="0"/>
        <w:spacing w:before="18" w:after="0" w:line="240" w:lineRule="auto"/>
        <w:ind w:right="111"/>
        <w:jc w:val="both"/>
        <w:rPr>
          <w:rFonts w:ascii="Times New Roman" w:eastAsia="Times New Roman" w:hAnsi="Times New Roman" w:cs="Times New Roman"/>
          <w:sz w:val="24"/>
        </w:rPr>
      </w:pPr>
      <w:r w:rsidRPr="00912897">
        <w:rPr>
          <w:rFonts w:ascii="Times New Roman" w:eastAsia="Times New Roman" w:hAnsi="Times New Roman" w:cs="Times New Roman"/>
          <w:sz w:val="24"/>
        </w:rPr>
        <w:t>Identification</w:t>
      </w:r>
      <w:r w:rsidRPr="00912897">
        <w:rPr>
          <w:rFonts w:ascii="Times New Roman" w:eastAsia="Times New Roman" w:hAnsi="Times New Roman" w:cs="Times New Roman"/>
          <w:spacing w:val="-6"/>
          <w:sz w:val="24"/>
        </w:rPr>
        <w:t xml:space="preserve"> </w:t>
      </w:r>
      <w:r w:rsidRPr="00912897">
        <w:rPr>
          <w:rFonts w:ascii="Times New Roman" w:eastAsia="Times New Roman" w:hAnsi="Times New Roman" w:cs="Times New Roman"/>
          <w:sz w:val="24"/>
        </w:rPr>
        <w:t>of</w:t>
      </w:r>
      <w:r w:rsidRPr="00912897">
        <w:rPr>
          <w:rFonts w:ascii="Times New Roman" w:eastAsia="Times New Roman" w:hAnsi="Times New Roman" w:cs="Times New Roman"/>
          <w:spacing w:val="-7"/>
          <w:sz w:val="24"/>
        </w:rPr>
        <w:t xml:space="preserve"> </w:t>
      </w:r>
      <w:r w:rsidRPr="00912897">
        <w:rPr>
          <w:rFonts w:ascii="Times New Roman" w:eastAsia="Times New Roman" w:hAnsi="Times New Roman" w:cs="Times New Roman"/>
          <w:sz w:val="24"/>
        </w:rPr>
        <w:t>barriers</w:t>
      </w:r>
      <w:r w:rsidRPr="00912897">
        <w:rPr>
          <w:rFonts w:ascii="Times New Roman" w:eastAsia="Times New Roman" w:hAnsi="Times New Roman" w:cs="Times New Roman"/>
          <w:spacing w:val="-3"/>
          <w:sz w:val="24"/>
        </w:rPr>
        <w:t xml:space="preserve"> </w:t>
      </w:r>
      <w:r w:rsidRPr="00912897">
        <w:rPr>
          <w:rFonts w:ascii="Times New Roman" w:eastAsia="Times New Roman" w:hAnsi="Times New Roman" w:cs="Times New Roman"/>
          <w:sz w:val="24"/>
        </w:rPr>
        <w:t>and</w:t>
      </w:r>
      <w:r w:rsidRPr="00912897">
        <w:rPr>
          <w:rFonts w:ascii="Times New Roman" w:eastAsia="Times New Roman" w:hAnsi="Times New Roman" w:cs="Times New Roman"/>
          <w:spacing w:val="-6"/>
          <w:sz w:val="24"/>
        </w:rPr>
        <w:t xml:space="preserve"> </w:t>
      </w:r>
      <w:r w:rsidRPr="00912897">
        <w:rPr>
          <w:rFonts w:ascii="Times New Roman" w:eastAsia="Times New Roman" w:hAnsi="Times New Roman" w:cs="Times New Roman"/>
          <w:sz w:val="24"/>
        </w:rPr>
        <w:t>means</w:t>
      </w:r>
      <w:r w:rsidRPr="00912897">
        <w:rPr>
          <w:rFonts w:ascii="Times New Roman" w:eastAsia="Times New Roman" w:hAnsi="Times New Roman" w:cs="Times New Roman"/>
          <w:spacing w:val="-6"/>
          <w:sz w:val="24"/>
        </w:rPr>
        <w:t xml:space="preserve"> </w:t>
      </w:r>
      <w:r w:rsidRPr="00912897">
        <w:rPr>
          <w:rFonts w:ascii="Times New Roman" w:eastAsia="Times New Roman" w:hAnsi="Times New Roman" w:cs="Times New Roman"/>
          <w:sz w:val="24"/>
        </w:rPr>
        <w:t>for</w:t>
      </w:r>
      <w:r w:rsidRPr="00912897">
        <w:rPr>
          <w:rFonts w:ascii="Times New Roman" w:eastAsia="Times New Roman" w:hAnsi="Times New Roman" w:cs="Times New Roman"/>
          <w:spacing w:val="-7"/>
          <w:sz w:val="24"/>
        </w:rPr>
        <w:t xml:space="preserve"> </w:t>
      </w:r>
      <w:r w:rsidRPr="00912897">
        <w:rPr>
          <w:rFonts w:ascii="Times New Roman" w:eastAsia="Times New Roman" w:hAnsi="Times New Roman" w:cs="Times New Roman"/>
          <w:sz w:val="24"/>
        </w:rPr>
        <w:t>removing</w:t>
      </w:r>
      <w:r w:rsidRPr="00912897">
        <w:rPr>
          <w:rFonts w:ascii="Times New Roman" w:eastAsia="Times New Roman" w:hAnsi="Times New Roman" w:cs="Times New Roman"/>
          <w:spacing w:val="-6"/>
          <w:sz w:val="24"/>
        </w:rPr>
        <w:t xml:space="preserve"> </w:t>
      </w:r>
      <w:r w:rsidRPr="00912897">
        <w:rPr>
          <w:rFonts w:ascii="Times New Roman" w:eastAsia="Times New Roman" w:hAnsi="Times New Roman" w:cs="Times New Roman"/>
          <w:sz w:val="24"/>
        </w:rPr>
        <w:t>barriers</w:t>
      </w:r>
      <w:r w:rsidRPr="00912897">
        <w:rPr>
          <w:rFonts w:ascii="Times New Roman" w:eastAsia="Times New Roman" w:hAnsi="Times New Roman" w:cs="Times New Roman"/>
          <w:spacing w:val="-6"/>
          <w:sz w:val="24"/>
        </w:rPr>
        <w:t xml:space="preserve"> </w:t>
      </w:r>
      <w:r w:rsidRPr="00912897">
        <w:rPr>
          <w:rFonts w:ascii="Times New Roman" w:eastAsia="Times New Roman" w:hAnsi="Times New Roman" w:cs="Times New Roman"/>
          <w:sz w:val="24"/>
        </w:rPr>
        <w:t>to</w:t>
      </w:r>
      <w:r w:rsidRPr="00912897">
        <w:rPr>
          <w:rFonts w:ascii="Times New Roman" w:eastAsia="Times New Roman" w:hAnsi="Times New Roman" w:cs="Times New Roman"/>
          <w:spacing w:val="-5"/>
          <w:sz w:val="24"/>
        </w:rPr>
        <w:t xml:space="preserve"> </w:t>
      </w:r>
      <w:r w:rsidRPr="00912897">
        <w:rPr>
          <w:rFonts w:ascii="Times New Roman" w:eastAsia="Times New Roman" w:hAnsi="Times New Roman" w:cs="Times New Roman"/>
          <w:sz w:val="24"/>
        </w:rPr>
        <w:t>better</w:t>
      </w:r>
      <w:r w:rsidRPr="00912897">
        <w:rPr>
          <w:rFonts w:ascii="Times New Roman" w:eastAsia="Times New Roman" w:hAnsi="Times New Roman" w:cs="Times New Roman"/>
          <w:spacing w:val="-3"/>
          <w:sz w:val="24"/>
        </w:rPr>
        <w:t xml:space="preserve"> </w:t>
      </w:r>
      <w:r w:rsidRPr="00912897">
        <w:rPr>
          <w:rFonts w:ascii="Times New Roman" w:eastAsia="Times New Roman" w:hAnsi="Times New Roman" w:cs="Times New Roman"/>
          <w:sz w:val="24"/>
        </w:rPr>
        <w:t>coordinate,</w:t>
      </w:r>
      <w:r w:rsidRPr="00912897">
        <w:rPr>
          <w:rFonts w:ascii="Times New Roman" w:eastAsia="Times New Roman" w:hAnsi="Times New Roman" w:cs="Times New Roman"/>
          <w:spacing w:val="-6"/>
          <w:sz w:val="24"/>
        </w:rPr>
        <w:t xml:space="preserve"> </w:t>
      </w:r>
      <w:r w:rsidRPr="00912897">
        <w:rPr>
          <w:rFonts w:ascii="Times New Roman" w:eastAsia="Times New Roman" w:hAnsi="Times New Roman" w:cs="Times New Roman"/>
          <w:sz w:val="24"/>
        </w:rPr>
        <w:t>align,</w:t>
      </w:r>
      <w:r w:rsidRPr="00912897">
        <w:rPr>
          <w:rFonts w:ascii="Times New Roman" w:eastAsia="Times New Roman" w:hAnsi="Times New Roman" w:cs="Times New Roman"/>
          <w:spacing w:val="-3"/>
          <w:sz w:val="24"/>
        </w:rPr>
        <w:t xml:space="preserve"> </w:t>
      </w:r>
      <w:r w:rsidRPr="00912897">
        <w:rPr>
          <w:rFonts w:ascii="Times New Roman" w:eastAsia="Times New Roman" w:hAnsi="Times New Roman" w:cs="Times New Roman"/>
          <w:sz w:val="24"/>
        </w:rPr>
        <w:t>and avoid duplication among the programs and activities carried out through the</w:t>
      </w:r>
      <w:r w:rsidRPr="00912897">
        <w:rPr>
          <w:rFonts w:ascii="Times New Roman" w:eastAsia="Times New Roman" w:hAnsi="Times New Roman" w:cs="Times New Roman"/>
          <w:spacing w:val="-18"/>
          <w:sz w:val="24"/>
        </w:rPr>
        <w:t xml:space="preserve"> </w:t>
      </w:r>
      <w:r w:rsidRPr="00912897">
        <w:rPr>
          <w:rFonts w:ascii="Times New Roman" w:eastAsia="Times New Roman" w:hAnsi="Times New Roman" w:cs="Times New Roman"/>
          <w:sz w:val="24"/>
        </w:rPr>
        <w:t>system.</w:t>
      </w:r>
    </w:p>
    <w:p w14:paraId="75093A07" w14:textId="77777777" w:rsidR="00912897" w:rsidRPr="00912897" w:rsidRDefault="00912897" w:rsidP="00912897">
      <w:pPr>
        <w:widowControl w:val="0"/>
        <w:numPr>
          <w:ilvl w:val="1"/>
          <w:numId w:val="5"/>
        </w:numPr>
        <w:tabs>
          <w:tab w:val="left" w:pos="1553"/>
        </w:tabs>
        <w:autoSpaceDE w:val="0"/>
        <w:autoSpaceDN w:val="0"/>
        <w:spacing w:before="23" w:after="0" w:line="252" w:lineRule="auto"/>
        <w:ind w:right="110"/>
        <w:jc w:val="both"/>
        <w:rPr>
          <w:rFonts w:ascii="Times New Roman" w:eastAsia="Times New Roman" w:hAnsi="Times New Roman" w:cs="Times New Roman"/>
          <w:sz w:val="24"/>
        </w:rPr>
      </w:pPr>
      <w:r w:rsidRPr="00912897">
        <w:rPr>
          <w:rFonts w:ascii="Times New Roman" w:eastAsia="Times New Roman" w:hAnsi="Times New Roman" w:cs="Times New Roman"/>
          <w:sz w:val="24"/>
        </w:rPr>
        <w:t>Development of strategies to support the use of career pathways for the purpose of providing individuals, including low-skilled adults, youth, and individuals with barriers to employment (including individuals with disabilities), with workforce investment activities, education, and supportive services to enter or retain</w:t>
      </w:r>
      <w:r w:rsidRPr="00912897">
        <w:rPr>
          <w:rFonts w:ascii="Times New Roman" w:eastAsia="Times New Roman" w:hAnsi="Times New Roman" w:cs="Times New Roman"/>
          <w:spacing w:val="-15"/>
          <w:sz w:val="24"/>
        </w:rPr>
        <w:t xml:space="preserve"> </w:t>
      </w:r>
      <w:r w:rsidRPr="00912897">
        <w:rPr>
          <w:rFonts w:ascii="Times New Roman" w:eastAsia="Times New Roman" w:hAnsi="Times New Roman" w:cs="Times New Roman"/>
          <w:sz w:val="24"/>
        </w:rPr>
        <w:t>employment.</w:t>
      </w:r>
    </w:p>
    <w:p w14:paraId="7E041BF8" w14:textId="77777777" w:rsidR="00912897" w:rsidRPr="00912897" w:rsidRDefault="00912897" w:rsidP="00912897">
      <w:pPr>
        <w:widowControl w:val="0"/>
        <w:numPr>
          <w:ilvl w:val="1"/>
          <w:numId w:val="5"/>
        </w:numPr>
        <w:tabs>
          <w:tab w:val="left" w:pos="1553"/>
        </w:tabs>
        <w:autoSpaceDE w:val="0"/>
        <w:autoSpaceDN w:val="0"/>
        <w:spacing w:before="7" w:after="0" w:line="249" w:lineRule="auto"/>
        <w:ind w:right="110"/>
        <w:jc w:val="both"/>
        <w:rPr>
          <w:rFonts w:ascii="Times New Roman" w:eastAsia="Times New Roman" w:hAnsi="Times New Roman" w:cs="Times New Roman"/>
          <w:sz w:val="24"/>
        </w:rPr>
      </w:pPr>
      <w:r w:rsidRPr="00912897">
        <w:rPr>
          <w:rFonts w:ascii="Times New Roman" w:eastAsia="Times New Roman" w:hAnsi="Times New Roman" w:cs="Times New Roman"/>
          <w:sz w:val="24"/>
        </w:rPr>
        <w:t>Development of strategies for providing effective outreach to, and improved access for, individuals and employers who could benefit from services provided through the workforce development</w:t>
      </w:r>
      <w:r w:rsidRPr="00912897">
        <w:rPr>
          <w:rFonts w:ascii="Times New Roman" w:eastAsia="Times New Roman" w:hAnsi="Times New Roman" w:cs="Times New Roman"/>
          <w:spacing w:val="-9"/>
          <w:sz w:val="24"/>
        </w:rPr>
        <w:t xml:space="preserve"> </w:t>
      </w:r>
      <w:r w:rsidRPr="00912897">
        <w:rPr>
          <w:rFonts w:ascii="Times New Roman" w:eastAsia="Times New Roman" w:hAnsi="Times New Roman" w:cs="Times New Roman"/>
          <w:sz w:val="24"/>
        </w:rPr>
        <w:t>system.</w:t>
      </w:r>
    </w:p>
    <w:p w14:paraId="7EB1FBFD" w14:textId="77777777" w:rsidR="00912897" w:rsidRPr="00912897" w:rsidRDefault="00912897" w:rsidP="00912897">
      <w:pPr>
        <w:widowControl w:val="0"/>
        <w:numPr>
          <w:ilvl w:val="1"/>
          <w:numId w:val="5"/>
        </w:numPr>
        <w:tabs>
          <w:tab w:val="left" w:pos="1553"/>
        </w:tabs>
        <w:autoSpaceDE w:val="0"/>
        <w:autoSpaceDN w:val="0"/>
        <w:spacing w:before="10" w:after="0" w:line="249" w:lineRule="auto"/>
        <w:ind w:right="109"/>
        <w:jc w:val="both"/>
        <w:rPr>
          <w:rFonts w:ascii="Times New Roman" w:eastAsia="Times New Roman" w:hAnsi="Times New Roman" w:cs="Times New Roman"/>
          <w:sz w:val="24"/>
        </w:rPr>
      </w:pPr>
      <w:r w:rsidRPr="00912897">
        <w:rPr>
          <w:rFonts w:ascii="Times New Roman" w:eastAsia="Times New Roman" w:hAnsi="Times New Roman" w:cs="Times New Roman"/>
          <w:sz w:val="24"/>
        </w:rPr>
        <w:t>Development and expansion of strategies for meeting the needs of employers, workers, and</w:t>
      </w:r>
      <w:r w:rsidRPr="00912897">
        <w:rPr>
          <w:rFonts w:ascii="Times New Roman" w:eastAsia="Times New Roman" w:hAnsi="Times New Roman" w:cs="Times New Roman"/>
          <w:spacing w:val="-4"/>
          <w:sz w:val="24"/>
        </w:rPr>
        <w:t xml:space="preserve"> </w:t>
      </w:r>
      <w:r w:rsidRPr="00912897">
        <w:rPr>
          <w:rFonts w:ascii="Times New Roman" w:eastAsia="Times New Roman" w:hAnsi="Times New Roman" w:cs="Times New Roman"/>
          <w:sz w:val="24"/>
        </w:rPr>
        <w:t>job</w:t>
      </w:r>
      <w:r w:rsidRPr="00912897">
        <w:rPr>
          <w:rFonts w:ascii="Times New Roman" w:eastAsia="Times New Roman" w:hAnsi="Times New Roman" w:cs="Times New Roman"/>
          <w:spacing w:val="-3"/>
          <w:sz w:val="24"/>
        </w:rPr>
        <w:t xml:space="preserve"> </w:t>
      </w:r>
      <w:r w:rsidRPr="00912897">
        <w:rPr>
          <w:rFonts w:ascii="Times New Roman" w:eastAsia="Times New Roman" w:hAnsi="Times New Roman" w:cs="Times New Roman"/>
          <w:sz w:val="24"/>
        </w:rPr>
        <w:t>seekers,</w:t>
      </w:r>
      <w:r w:rsidRPr="00912897">
        <w:rPr>
          <w:rFonts w:ascii="Times New Roman" w:eastAsia="Times New Roman" w:hAnsi="Times New Roman" w:cs="Times New Roman"/>
          <w:spacing w:val="-4"/>
          <w:sz w:val="24"/>
        </w:rPr>
        <w:t xml:space="preserve"> </w:t>
      </w:r>
      <w:r w:rsidRPr="00912897">
        <w:rPr>
          <w:rFonts w:ascii="Times New Roman" w:eastAsia="Times New Roman" w:hAnsi="Times New Roman" w:cs="Times New Roman"/>
          <w:sz w:val="24"/>
        </w:rPr>
        <w:t>particularly</w:t>
      </w:r>
      <w:r w:rsidRPr="00912897">
        <w:rPr>
          <w:rFonts w:ascii="Times New Roman" w:eastAsia="Times New Roman" w:hAnsi="Times New Roman" w:cs="Times New Roman"/>
          <w:spacing w:val="-9"/>
          <w:sz w:val="24"/>
        </w:rPr>
        <w:t xml:space="preserve"> </w:t>
      </w:r>
      <w:r w:rsidRPr="00912897">
        <w:rPr>
          <w:rFonts w:ascii="Times New Roman" w:eastAsia="Times New Roman" w:hAnsi="Times New Roman" w:cs="Times New Roman"/>
          <w:sz w:val="24"/>
        </w:rPr>
        <w:t>through</w:t>
      </w:r>
      <w:r w:rsidRPr="00912897">
        <w:rPr>
          <w:rFonts w:ascii="Times New Roman" w:eastAsia="Times New Roman" w:hAnsi="Times New Roman" w:cs="Times New Roman"/>
          <w:spacing w:val="-4"/>
          <w:sz w:val="24"/>
        </w:rPr>
        <w:t xml:space="preserve"> </w:t>
      </w:r>
      <w:r w:rsidRPr="00912897">
        <w:rPr>
          <w:rFonts w:ascii="Times New Roman" w:eastAsia="Times New Roman" w:hAnsi="Times New Roman" w:cs="Times New Roman"/>
          <w:sz w:val="24"/>
        </w:rPr>
        <w:t>industry</w:t>
      </w:r>
      <w:r w:rsidRPr="00912897">
        <w:rPr>
          <w:rFonts w:ascii="Times New Roman" w:eastAsia="Times New Roman" w:hAnsi="Times New Roman" w:cs="Times New Roman"/>
          <w:spacing w:val="-9"/>
          <w:sz w:val="24"/>
        </w:rPr>
        <w:t xml:space="preserve"> </w:t>
      </w:r>
      <w:r w:rsidRPr="00912897">
        <w:rPr>
          <w:rFonts w:ascii="Times New Roman" w:eastAsia="Times New Roman" w:hAnsi="Times New Roman" w:cs="Times New Roman"/>
          <w:sz w:val="24"/>
        </w:rPr>
        <w:t>or</w:t>
      </w:r>
      <w:r w:rsidRPr="00912897">
        <w:rPr>
          <w:rFonts w:ascii="Times New Roman" w:eastAsia="Times New Roman" w:hAnsi="Times New Roman" w:cs="Times New Roman"/>
          <w:spacing w:val="-5"/>
          <w:sz w:val="24"/>
        </w:rPr>
        <w:t xml:space="preserve"> </w:t>
      </w:r>
      <w:r w:rsidRPr="00912897">
        <w:rPr>
          <w:rFonts w:ascii="Times New Roman" w:eastAsia="Times New Roman" w:hAnsi="Times New Roman" w:cs="Times New Roman"/>
          <w:sz w:val="24"/>
        </w:rPr>
        <w:t>sector</w:t>
      </w:r>
      <w:r w:rsidRPr="00912897">
        <w:rPr>
          <w:rFonts w:ascii="Times New Roman" w:eastAsia="Times New Roman" w:hAnsi="Times New Roman" w:cs="Times New Roman"/>
          <w:spacing w:val="-4"/>
          <w:sz w:val="24"/>
        </w:rPr>
        <w:t xml:space="preserve"> </w:t>
      </w:r>
      <w:r w:rsidRPr="00912897">
        <w:rPr>
          <w:rFonts w:ascii="Times New Roman" w:eastAsia="Times New Roman" w:hAnsi="Times New Roman" w:cs="Times New Roman"/>
          <w:sz w:val="24"/>
        </w:rPr>
        <w:t>partnerships</w:t>
      </w:r>
      <w:r w:rsidRPr="00912897">
        <w:rPr>
          <w:rFonts w:ascii="Times New Roman" w:eastAsia="Times New Roman" w:hAnsi="Times New Roman" w:cs="Times New Roman"/>
          <w:spacing w:val="-4"/>
          <w:sz w:val="24"/>
        </w:rPr>
        <w:t xml:space="preserve"> </w:t>
      </w:r>
      <w:r w:rsidRPr="00912897">
        <w:rPr>
          <w:rFonts w:ascii="Times New Roman" w:eastAsia="Times New Roman" w:hAnsi="Times New Roman" w:cs="Times New Roman"/>
          <w:sz w:val="24"/>
        </w:rPr>
        <w:t>related</w:t>
      </w:r>
      <w:r w:rsidRPr="00912897">
        <w:rPr>
          <w:rFonts w:ascii="Times New Roman" w:eastAsia="Times New Roman" w:hAnsi="Times New Roman" w:cs="Times New Roman"/>
          <w:spacing w:val="-4"/>
          <w:sz w:val="24"/>
        </w:rPr>
        <w:t xml:space="preserve"> </w:t>
      </w:r>
      <w:r w:rsidRPr="00912897">
        <w:rPr>
          <w:rFonts w:ascii="Times New Roman" w:eastAsia="Times New Roman" w:hAnsi="Times New Roman" w:cs="Times New Roman"/>
          <w:sz w:val="24"/>
        </w:rPr>
        <w:t>to</w:t>
      </w:r>
      <w:r w:rsidRPr="00912897">
        <w:rPr>
          <w:rFonts w:ascii="Times New Roman" w:eastAsia="Times New Roman" w:hAnsi="Times New Roman" w:cs="Times New Roman"/>
          <w:spacing w:val="-3"/>
          <w:sz w:val="24"/>
        </w:rPr>
        <w:t xml:space="preserve"> </w:t>
      </w:r>
      <w:r w:rsidRPr="00912897">
        <w:rPr>
          <w:rFonts w:ascii="Times New Roman" w:eastAsia="Times New Roman" w:hAnsi="Times New Roman" w:cs="Times New Roman"/>
          <w:sz w:val="24"/>
        </w:rPr>
        <w:t>in-demand industry sectors and</w:t>
      </w:r>
      <w:r w:rsidRPr="00912897">
        <w:rPr>
          <w:rFonts w:ascii="Times New Roman" w:eastAsia="Times New Roman" w:hAnsi="Times New Roman" w:cs="Times New Roman"/>
          <w:spacing w:val="-6"/>
          <w:sz w:val="24"/>
        </w:rPr>
        <w:t xml:space="preserve"> </w:t>
      </w:r>
      <w:r w:rsidRPr="00912897">
        <w:rPr>
          <w:rFonts w:ascii="Times New Roman" w:eastAsia="Times New Roman" w:hAnsi="Times New Roman" w:cs="Times New Roman"/>
          <w:sz w:val="24"/>
        </w:rPr>
        <w:t>occupations.</w:t>
      </w:r>
    </w:p>
    <w:p w14:paraId="0D1D25B4" w14:textId="77777777" w:rsidR="00912897" w:rsidRPr="00912897" w:rsidRDefault="00912897" w:rsidP="00912897">
      <w:pPr>
        <w:widowControl w:val="0"/>
        <w:numPr>
          <w:ilvl w:val="1"/>
          <w:numId w:val="5"/>
        </w:numPr>
        <w:tabs>
          <w:tab w:val="left" w:pos="1553"/>
        </w:tabs>
        <w:autoSpaceDE w:val="0"/>
        <w:autoSpaceDN w:val="0"/>
        <w:spacing w:before="10" w:after="0" w:line="254" w:lineRule="auto"/>
        <w:ind w:right="110"/>
        <w:jc w:val="both"/>
        <w:rPr>
          <w:rFonts w:ascii="Times New Roman" w:eastAsia="Times New Roman" w:hAnsi="Times New Roman" w:cs="Times New Roman"/>
          <w:sz w:val="24"/>
        </w:rPr>
      </w:pPr>
      <w:r w:rsidRPr="00912897">
        <w:rPr>
          <w:rFonts w:ascii="Times New Roman" w:eastAsia="Times New Roman" w:hAnsi="Times New Roman" w:cs="Times New Roman"/>
          <w:sz w:val="24"/>
        </w:rPr>
        <w:t xml:space="preserve">Development and continuous improvement of the One-Stop Center delivery system, including </w:t>
      </w:r>
      <w:proofErr w:type="gramStart"/>
      <w:r w:rsidRPr="00912897">
        <w:rPr>
          <w:rFonts w:ascii="Times New Roman" w:eastAsia="Times New Roman" w:hAnsi="Times New Roman" w:cs="Times New Roman"/>
          <w:sz w:val="24"/>
        </w:rPr>
        <w:t>providing assistance to</w:t>
      </w:r>
      <w:proofErr w:type="gramEnd"/>
      <w:r w:rsidRPr="00912897">
        <w:rPr>
          <w:rFonts w:ascii="Times New Roman" w:eastAsia="Times New Roman" w:hAnsi="Times New Roman" w:cs="Times New Roman"/>
          <w:sz w:val="24"/>
        </w:rPr>
        <w:t xml:space="preserve"> the One-Stop Operator, One-Stop partners and providers with planning and delivery</w:t>
      </w:r>
      <w:r w:rsidRPr="00912897">
        <w:rPr>
          <w:rFonts w:ascii="Times New Roman" w:eastAsia="Times New Roman" w:hAnsi="Times New Roman" w:cs="Times New Roman"/>
          <w:spacing w:val="-43"/>
          <w:sz w:val="24"/>
        </w:rPr>
        <w:t xml:space="preserve"> </w:t>
      </w:r>
      <w:r w:rsidRPr="00912897">
        <w:rPr>
          <w:rFonts w:ascii="Times New Roman" w:eastAsia="Times New Roman" w:hAnsi="Times New Roman" w:cs="Times New Roman"/>
          <w:sz w:val="24"/>
        </w:rPr>
        <w:t>services, including training services and supportive services, to support effective delivery of service to workers, job seekers and</w:t>
      </w:r>
      <w:r w:rsidRPr="00912897">
        <w:rPr>
          <w:rFonts w:ascii="Times New Roman" w:eastAsia="Times New Roman" w:hAnsi="Times New Roman" w:cs="Times New Roman"/>
          <w:spacing w:val="-17"/>
          <w:sz w:val="24"/>
        </w:rPr>
        <w:t xml:space="preserve"> </w:t>
      </w:r>
      <w:r w:rsidRPr="00912897">
        <w:rPr>
          <w:rFonts w:ascii="Times New Roman" w:eastAsia="Times New Roman" w:hAnsi="Times New Roman" w:cs="Times New Roman"/>
          <w:sz w:val="24"/>
        </w:rPr>
        <w:t>employers.</w:t>
      </w:r>
    </w:p>
    <w:p w14:paraId="323C298E" w14:textId="77777777" w:rsidR="00912897" w:rsidRPr="00912897" w:rsidRDefault="00912897" w:rsidP="00912897">
      <w:pPr>
        <w:widowControl w:val="0"/>
        <w:numPr>
          <w:ilvl w:val="1"/>
          <w:numId w:val="5"/>
        </w:numPr>
        <w:tabs>
          <w:tab w:val="left" w:pos="1553"/>
        </w:tabs>
        <w:autoSpaceDE w:val="0"/>
        <w:autoSpaceDN w:val="0"/>
        <w:spacing w:before="5" w:after="0" w:line="240" w:lineRule="auto"/>
        <w:ind w:right="117"/>
        <w:jc w:val="both"/>
        <w:rPr>
          <w:rFonts w:ascii="Times New Roman" w:eastAsia="Times New Roman" w:hAnsi="Times New Roman" w:cs="Times New Roman"/>
          <w:sz w:val="24"/>
        </w:rPr>
      </w:pPr>
      <w:r w:rsidRPr="00912897">
        <w:rPr>
          <w:rFonts w:ascii="Times New Roman" w:eastAsia="Times New Roman" w:hAnsi="Times New Roman" w:cs="Times New Roman"/>
          <w:sz w:val="24"/>
        </w:rPr>
        <w:t>Development of strategies to support staff training and awareness across programs supported under the workforce development</w:t>
      </w:r>
      <w:r w:rsidRPr="00912897">
        <w:rPr>
          <w:rFonts w:ascii="Times New Roman" w:eastAsia="Times New Roman" w:hAnsi="Times New Roman" w:cs="Times New Roman"/>
          <w:spacing w:val="-5"/>
          <w:sz w:val="24"/>
        </w:rPr>
        <w:t xml:space="preserve"> </w:t>
      </w:r>
      <w:r w:rsidRPr="00912897">
        <w:rPr>
          <w:rFonts w:ascii="Times New Roman" w:eastAsia="Times New Roman" w:hAnsi="Times New Roman" w:cs="Times New Roman"/>
          <w:sz w:val="24"/>
        </w:rPr>
        <w:t>system.</w:t>
      </w:r>
    </w:p>
    <w:p w14:paraId="49130B25" w14:textId="77777777" w:rsidR="00912897" w:rsidRPr="00912897" w:rsidRDefault="00912897" w:rsidP="00912897">
      <w:pPr>
        <w:widowControl w:val="0"/>
        <w:numPr>
          <w:ilvl w:val="0"/>
          <w:numId w:val="5"/>
        </w:numPr>
        <w:tabs>
          <w:tab w:val="left" w:pos="833"/>
        </w:tabs>
        <w:autoSpaceDE w:val="0"/>
        <w:autoSpaceDN w:val="0"/>
        <w:spacing w:before="23" w:after="0" w:line="256" w:lineRule="auto"/>
        <w:ind w:right="113"/>
        <w:jc w:val="both"/>
        <w:rPr>
          <w:rFonts w:ascii="Times New Roman" w:eastAsia="Times New Roman" w:hAnsi="Times New Roman" w:cs="Times New Roman"/>
          <w:sz w:val="24"/>
        </w:rPr>
      </w:pPr>
      <w:r w:rsidRPr="00912897">
        <w:rPr>
          <w:rFonts w:ascii="Times New Roman" w:eastAsia="Times New Roman" w:hAnsi="Times New Roman" w:cs="Times New Roman"/>
          <w:sz w:val="24"/>
        </w:rPr>
        <w:t>Development and updating of comprehensive state performance accountability measures, including state adjusted levels of performance, to assess the effectiveness of the core programs in the</w:t>
      </w:r>
      <w:r w:rsidRPr="00912897">
        <w:rPr>
          <w:rFonts w:ascii="Times New Roman" w:eastAsia="Times New Roman" w:hAnsi="Times New Roman" w:cs="Times New Roman"/>
          <w:spacing w:val="-2"/>
          <w:sz w:val="24"/>
        </w:rPr>
        <w:t xml:space="preserve"> </w:t>
      </w:r>
      <w:r w:rsidRPr="00912897">
        <w:rPr>
          <w:rFonts w:ascii="Times New Roman" w:eastAsia="Times New Roman" w:hAnsi="Times New Roman" w:cs="Times New Roman"/>
          <w:sz w:val="24"/>
        </w:rPr>
        <w:t>state.</w:t>
      </w:r>
    </w:p>
    <w:p w14:paraId="7A9F6D1E" w14:textId="77777777" w:rsidR="00912897" w:rsidRPr="00912897" w:rsidRDefault="00912897" w:rsidP="00912897">
      <w:pPr>
        <w:widowControl w:val="0"/>
        <w:numPr>
          <w:ilvl w:val="0"/>
          <w:numId w:val="5"/>
        </w:numPr>
        <w:tabs>
          <w:tab w:val="left" w:pos="832"/>
          <w:tab w:val="left" w:pos="833"/>
        </w:tabs>
        <w:autoSpaceDE w:val="0"/>
        <w:autoSpaceDN w:val="0"/>
        <w:spacing w:before="5" w:after="0" w:line="240" w:lineRule="auto"/>
        <w:rPr>
          <w:rFonts w:ascii="Times New Roman" w:eastAsia="Times New Roman" w:hAnsi="Times New Roman" w:cs="Times New Roman"/>
          <w:sz w:val="24"/>
        </w:rPr>
      </w:pPr>
      <w:r w:rsidRPr="00912897">
        <w:rPr>
          <w:rFonts w:ascii="Times New Roman" w:eastAsia="Times New Roman" w:hAnsi="Times New Roman" w:cs="Times New Roman"/>
          <w:sz w:val="24"/>
        </w:rPr>
        <w:t>Identification and dissemination of information on best practices, including best practice</w:t>
      </w:r>
      <w:r w:rsidRPr="00912897">
        <w:rPr>
          <w:rFonts w:ascii="Times New Roman" w:eastAsia="Times New Roman" w:hAnsi="Times New Roman" w:cs="Times New Roman"/>
          <w:spacing w:val="-20"/>
          <w:sz w:val="24"/>
        </w:rPr>
        <w:t xml:space="preserve"> </w:t>
      </w:r>
      <w:r w:rsidRPr="00912897">
        <w:rPr>
          <w:rFonts w:ascii="Times New Roman" w:eastAsia="Times New Roman" w:hAnsi="Times New Roman" w:cs="Times New Roman"/>
          <w:sz w:val="24"/>
        </w:rPr>
        <w:t>for:</w:t>
      </w:r>
    </w:p>
    <w:p w14:paraId="512A2091"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4"/>
        </w:rPr>
        <w:sectPr w:rsidR="00912897" w:rsidRPr="00912897">
          <w:footerReference w:type="default" r:id="rId8"/>
          <w:pgSz w:w="12240" w:h="15840"/>
          <w:pgMar w:top="1080" w:right="1040" w:bottom="1200" w:left="1040" w:header="0" w:footer="1012" w:gutter="0"/>
          <w:pgNumType w:start="1"/>
          <w:cols w:space="720"/>
        </w:sectPr>
      </w:pPr>
    </w:p>
    <w:p w14:paraId="58304081" w14:textId="77777777" w:rsidR="00912897" w:rsidRPr="00912897" w:rsidRDefault="00912897" w:rsidP="00912897">
      <w:pPr>
        <w:widowControl w:val="0"/>
        <w:numPr>
          <w:ilvl w:val="1"/>
          <w:numId w:val="5"/>
        </w:numPr>
        <w:tabs>
          <w:tab w:val="left" w:pos="1553"/>
        </w:tabs>
        <w:autoSpaceDE w:val="0"/>
        <w:autoSpaceDN w:val="0"/>
        <w:spacing w:before="71" w:after="0" w:line="249" w:lineRule="auto"/>
        <w:ind w:right="111"/>
        <w:jc w:val="both"/>
        <w:rPr>
          <w:rFonts w:ascii="Times New Roman" w:eastAsia="Times New Roman" w:hAnsi="Times New Roman" w:cs="Times New Roman"/>
          <w:sz w:val="24"/>
        </w:rPr>
      </w:pPr>
      <w:r w:rsidRPr="00912897">
        <w:rPr>
          <w:rFonts w:ascii="Times New Roman" w:eastAsia="Times New Roman" w:hAnsi="Times New Roman" w:cs="Times New Roman"/>
          <w:sz w:val="24"/>
        </w:rPr>
        <w:lastRenderedPageBreak/>
        <w:t>Effective operation of One-Stop Centers, relating to the use of business outreach, partnerships, and service delivery strategies, including strategies for serving individuals with barriers to</w:t>
      </w:r>
      <w:r w:rsidRPr="00912897">
        <w:rPr>
          <w:rFonts w:ascii="Times New Roman" w:eastAsia="Times New Roman" w:hAnsi="Times New Roman" w:cs="Times New Roman"/>
          <w:spacing w:val="-6"/>
          <w:sz w:val="24"/>
        </w:rPr>
        <w:t xml:space="preserve"> </w:t>
      </w:r>
      <w:r w:rsidRPr="00912897">
        <w:rPr>
          <w:rFonts w:ascii="Times New Roman" w:eastAsia="Times New Roman" w:hAnsi="Times New Roman" w:cs="Times New Roman"/>
          <w:sz w:val="24"/>
        </w:rPr>
        <w:t>employment.</w:t>
      </w:r>
    </w:p>
    <w:p w14:paraId="4E2768EF" w14:textId="77777777" w:rsidR="00912897" w:rsidRPr="00912897" w:rsidRDefault="00912897" w:rsidP="00912897">
      <w:pPr>
        <w:widowControl w:val="0"/>
        <w:numPr>
          <w:ilvl w:val="1"/>
          <w:numId w:val="5"/>
        </w:numPr>
        <w:tabs>
          <w:tab w:val="left" w:pos="1553"/>
        </w:tabs>
        <w:autoSpaceDE w:val="0"/>
        <w:autoSpaceDN w:val="0"/>
        <w:spacing w:before="11" w:after="0" w:line="240" w:lineRule="auto"/>
        <w:rPr>
          <w:rFonts w:ascii="Times New Roman" w:eastAsia="Times New Roman" w:hAnsi="Times New Roman" w:cs="Times New Roman"/>
          <w:sz w:val="24"/>
        </w:rPr>
      </w:pPr>
      <w:r w:rsidRPr="00912897">
        <w:rPr>
          <w:rFonts w:ascii="Times New Roman" w:eastAsia="Times New Roman" w:hAnsi="Times New Roman" w:cs="Times New Roman"/>
          <w:sz w:val="24"/>
        </w:rPr>
        <w:t>Effective training programs that respond to real-time labor market need;</w:t>
      </w:r>
      <w:r w:rsidRPr="00912897">
        <w:rPr>
          <w:rFonts w:ascii="Times New Roman" w:eastAsia="Times New Roman" w:hAnsi="Times New Roman" w:cs="Times New Roman"/>
          <w:spacing w:val="-9"/>
          <w:sz w:val="24"/>
        </w:rPr>
        <w:t xml:space="preserve"> </w:t>
      </w:r>
      <w:r w:rsidRPr="00912897">
        <w:rPr>
          <w:rFonts w:ascii="Times New Roman" w:eastAsia="Times New Roman" w:hAnsi="Times New Roman" w:cs="Times New Roman"/>
          <w:sz w:val="24"/>
        </w:rPr>
        <w:t>and</w:t>
      </w:r>
    </w:p>
    <w:p w14:paraId="58F16B05" w14:textId="77777777" w:rsidR="00912897" w:rsidRPr="00912897" w:rsidRDefault="00912897" w:rsidP="00912897">
      <w:pPr>
        <w:widowControl w:val="0"/>
        <w:numPr>
          <w:ilvl w:val="1"/>
          <w:numId w:val="5"/>
        </w:numPr>
        <w:tabs>
          <w:tab w:val="left" w:pos="1553"/>
        </w:tabs>
        <w:autoSpaceDE w:val="0"/>
        <w:autoSpaceDN w:val="0"/>
        <w:spacing w:before="1" w:after="0" w:line="254" w:lineRule="auto"/>
        <w:ind w:right="110"/>
        <w:jc w:val="both"/>
        <w:rPr>
          <w:rFonts w:ascii="Times New Roman" w:eastAsia="Times New Roman" w:hAnsi="Times New Roman" w:cs="Times New Roman"/>
          <w:sz w:val="24"/>
        </w:rPr>
      </w:pPr>
      <w:r w:rsidRPr="00912897">
        <w:rPr>
          <w:rFonts w:ascii="Times New Roman" w:eastAsia="Times New Roman" w:hAnsi="Times New Roman" w:cs="Times New Roman"/>
          <w:sz w:val="24"/>
        </w:rPr>
        <w:t>Effective use of direct assessment and prior learning assessment to measure an individual’s prior knowledge, skills, competencies and experiences, and evaluate such skills and competencies for adaptability, to support efficient placement into</w:t>
      </w:r>
      <w:r w:rsidRPr="00912897">
        <w:rPr>
          <w:rFonts w:ascii="Times New Roman" w:eastAsia="Times New Roman" w:hAnsi="Times New Roman" w:cs="Times New Roman"/>
          <w:spacing w:val="-15"/>
          <w:sz w:val="24"/>
        </w:rPr>
        <w:t xml:space="preserve"> </w:t>
      </w:r>
      <w:r w:rsidRPr="00912897">
        <w:rPr>
          <w:rFonts w:ascii="Times New Roman" w:eastAsia="Times New Roman" w:hAnsi="Times New Roman" w:cs="Times New Roman"/>
          <w:sz w:val="24"/>
        </w:rPr>
        <w:t>employment or career</w:t>
      </w:r>
      <w:r w:rsidRPr="00912897">
        <w:rPr>
          <w:rFonts w:ascii="Times New Roman" w:eastAsia="Times New Roman" w:hAnsi="Times New Roman" w:cs="Times New Roman"/>
          <w:spacing w:val="-7"/>
          <w:sz w:val="24"/>
        </w:rPr>
        <w:t xml:space="preserve"> </w:t>
      </w:r>
      <w:r w:rsidRPr="00912897">
        <w:rPr>
          <w:rFonts w:ascii="Times New Roman" w:eastAsia="Times New Roman" w:hAnsi="Times New Roman" w:cs="Times New Roman"/>
          <w:sz w:val="24"/>
        </w:rPr>
        <w:t>pathways.</w:t>
      </w:r>
    </w:p>
    <w:p w14:paraId="40A3829F" w14:textId="77777777" w:rsidR="00912897" w:rsidRPr="00912897" w:rsidRDefault="00912897" w:rsidP="00912897">
      <w:pPr>
        <w:widowControl w:val="0"/>
        <w:numPr>
          <w:ilvl w:val="0"/>
          <w:numId w:val="5"/>
        </w:numPr>
        <w:tabs>
          <w:tab w:val="left" w:pos="833"/>
        </w:tabs>
        <w:autoSpaceDE w:val="0"/>
        <w:autoSpaceDN w:val="0"/>
        <w:spacing w:before="7" w:after="0" w:line="254" w:lineRule="auto"/>
        <w:ind w:right="111"/>
        <w:jc w:val="both"/>
        <w:rPr>
          <w:rFonts w:ascii="Times New Roman" w:eastAsia="Times New Roman" w:hAnsi="Times New Roman" w:cs="Times New Roman"/>
          <w:sz w:val="24"/>
        </w:rPr>
      </w:pPr>
      <w:r w:rsidRPr="00912897">
        <w:rPr>
          <w:rFonts w:ascii="Times New Roman" w:eastAsia="Times New Roman" w:hAnsi="Times New Roman" w:cs="Times New Roman"/>
          <w:sz w:val="24"/>
        </w:rPr>
        <w:t>Development and review of statewide policies affecting the coordinated provision of services through the state’s One-Stop delivery system, including the development</w:t>
      </w:r>
      <w:r w:rsidRPr="00912897">
        <w:rPr>
          <w:rFonts w:ascii="Times New Roman" w:eastAsia="Times New Roman" w:hAnsi="Times New Roman" w:cs="Times New Roman"/>
          <w:spacing w:val="-10"/>
          <w:sz w:val="24"/>
        </w:rPr>
        <w:t xml:space="preserve"> </w:t>
      </w:r>
      <w:r w:rsidRPr="00912897">
        <w:rPr>
          <w:rFonts w:ascii="Times New Roman" w:eastAsia="Times New Roman" w:hAnsi="Times New Roman" w:cs="Times New Roman"/>
          <w:sz w:val="24"/>
        </w:rPr>
        <w:t>of:</w:t>
      </w:r>
    </w:p>
    <w:p w14:paraId="5BD6E580" w14:textId="77777777" w:rsidR="00912897" w:rsidRPr="00912897" w:rsidRDefault="00912897" w:rsidP="00912897">
      <w:pPr>
        <w:widowControl w:val="0"/>
        <w:numPr>
          <w:ilvl w:val="1"/>
          <w:numId w:val="5"/>
        </w:numPr>
        <w:tabs>
          <w:tab w:val="left" w:pos="1553"/>
        </w:tabs>
        <w:autoSpaceDE w:val="0"/>
        <w:autoSpaceDN w:val="0"/>
        <w:spacing w:before="5" w:after="0" w:line="240" w:lineRule="auto"/>
        <w:ind w:right="106"/>
        <w:jc w:val="both"/>
        <w:rPr>
          <w:rFonts w:ascii="Times New Roman" w:eastAsia="Times New Roman" w:hAnsi="Times New Roman" w:cs="Times New Roman"/>
          <w:sz w:val="24"/>
        </w:rPr>
      </w:pPr>
      <w:r w:rsidRPr="00912897">
        <w:rPr>
          <w:rFonts w:ascii="Times New Roman" w:eastAsia="Times New Roman" w:hAnsi="Times New Roman" w:cs="Times New Roman"/>
          <w:sz w:val="24"/>
        </w:rPr>
        <w:t>Objective criteria and procedures for use in assessing the effectiveness and continuous improvement of One-Stop</w:t>
      </w:r>
      <w:r w:rsidRPr="00912897">
        <w:rPr>
          <w:rFonts w:ascii="Times New Roman" w:eastAsia="Times New Roman" w:hAnsi="Times New Roman" w:cs="Times New Roman"/>
          <w:spacing w:val="-7"/>
          <w:sz w:val="24"/>
        </w:rPr>
        <w:t xml:space="preserve"> </w:t>
      </w:r>
      <w:r w:rsidRPr="00912897">
        <w:rPr>
          <w:rFonts w:ascii="Times New Roman" w:eastAsia="Times New Roman" w:hAnsi="Times New Roman" w:cs="Times New Roman"/>
          <w:sz w:val="24"/>
        </w:rPr>
        <w:t>Centers.</w:t>
      </w:r>
    </w:p>
    <w:p w14:paraId="5E2F543D" w14:textId="77777777" w:rsidR="00912897" w:rsidRPr="00912897" w:rsidRDefault="00912897" w:rsidP="00912897">
      <w:pPr>
        <w:widowControl w:val="0"/>
        <w:numPr>
          <w:ilvl w:val="1"/>
          <w:numId w:val="5"/>
        </w:numPr>
        <w:tabs>
          <w:tab w:val="left" w:pos="1553"/>
        </w:tabs>
        <w:autoSpaceDE w:val="0"/>
        <w:autoSpaceDN w:val="0"/>
        <w:spacing w:before="21" w:after="0" w:line="240" w:lineRule="auto"/>
        <w:rPr>
          <w:rFonts w:ascii="Times New Roman" w:eastAsia="Times New Roman" w:hAnsi="Times New Roman" w:cs="Times New Roman"/>
          <w:sz w:val="24"/>
        </w:rPr>
      </w:pPr>
      <w:r w:rsidRPr="00912897">
        <w:rPr>
          <w:rFonts w:ascii="Times New Roman" w:eastAsia="Times New Roman" w:hAnsi="Times New Roman" w:cs="Times New Roman"/>
          <w:sz w:val="24"/>
        </w:rPr>
        <w:t>Guidance for the allocation of One-Stop Center infrastructure</w:t>
      </w:r>
      <w:r w:rsidRPr="00912897">
        <w:rPr>
          <w:rFonts w:ascii="Times New Roman" w:eastAsia="Times New Roman" w:hAnsi="Times New Roman" w:cs="Times New Roman"/>
          <w:spacing w:val="-15"/>
          <w:sz w:val="24"/>
        </w:rPr>
        <w:t xml:space="preserve"> </w:t>
      </w:r>
      <w:r w:rsidRPr="00912897">
        <w:rPr>
          <w:rFonts w:ascii="Times New Roman" w:eastAsia="Times New Roman" w:hAnsi="Times New Roman" w:cs="Times New Roman"/>
          <w:sz w:val="24"/>
        </w:rPr>
        <w:t>funds.</w:t>
      </w:r>
    </w:p>
    <w:p w14:paraId="58BF81D9" w14:textId="77777777" w:rsidR="00912897" w:rsidRPr="00912897" w:rsidRDefault="00912897" w:rsidP="00912897">
      <w:pPr>
        <w:widowControl w:val="0"/>
        <w:numPr>
          <w:ilvl w:val="1"/>
          <w:numId w:val="5"/>
        </w:numPr>
        <w:tabs>
          <w:tab w:val="left" w:pos="1553"/>
        </w:tabs>
        <w:autoSpaceDE w:val="0"/>
        <w:autoSpaceDN w:val="0"/>
        <w:spacing w:before="2" w:after="0" w:line="249" w:lineRule="auto"/>
        <w:ind w:right="107"/>
        <w:jc w:val="both"/>
        <w:rPr>
          <w:rFonts w:ascii="Times New Roman" w:eastAsia="Times New Roman" w:hAnsi="Times New Roman" w:cs="Times New Roman"/>
          <w:sz w:val="24"/>
        </w:rPr>
      </w:pPr>
      <w:r w:rsidRPr="00912897">
        <w:rPr>
          <w:rFonts w:ascii="Times New Roman" w:eastAsia="Times New Roman" w:hAnsi="Times New Roman" w:cs="Times New Roman"/>
          <w:sz w:val="24"/>
        </w:rPr>
        <w:t>Policies relating to the appropriate roles and contributions of entities carrying out One- Stop partner programs within the One-Stop Delivery System, including approaches to facilitating equitable and efficient cost allocation in the</w:t>
      </w:r>
      <w:r w:rsidRPr="00912897">
        <w:rPr>
          <w:rFonts w:ascii="Times New Roman" w:eastAsia="Times New Roman" w:hAnsi="Times New Roman" w:cs="Times New Roman"/>
          <w:spacing w:val="-17"/>
          <w:sz w:val="24"/>
        </w:rPr>
        <w:t xml:space="preserve"> </w:t>
      </w:r>
      <w:r w:rsidRPr="00912897">
        <w:rPr>
          <w:rFonts w:ascii="Times New Roman" w:eastAsia="Times New Roman" w:hAnsi="Times New Roman" w:cs="Times New Roman"/>
          <w:sz w:val="24"/>
        </w:rPr>
        <w:t>system.</w:t>
      </w:r>
    </w:p>
    <w:p w14:paraId="45E54BEE" w14:textId="77777777" w:rsidR="00912897" w:rsidRPr="00912897" w:rsidRDefault="00912897" w:rsidP="00912897">
      <w:pPr>
        <w:widowControl w:val="0"/>
        <w:numPr>
          <w:ilvl w:val="0"/>
          <w:numId w:val="5"/>
        </w:numPr>
        <w:tabs>
          <w:tab w:val="left" w:pos="833"/>
        </w:tabs>
        <w:autoSpaceDE w:val="0"/>
        <w:autoSpaceDN w:val="0"/>
        <w:spacing w:before="13" w:after="0" w:line="256" w:lineRule="auto"/>
        <w:ind w:right="110"/>
        <w:jc w:val="both"/>
        <w:rPr>
          <w:rFonts w:ascii="Times New Roman" w:eastAsia="Times New Roman" w:hAnsi="Times New Roman" w:cs="Times New Roman"/>
          <w:sz w:val="24"/>
        </w:rPr>
      </w:pPr>
      <w:r w:rsidRPr="00912897">
        <w:rPr>
          <w:rFonts w:ascii="Times New Roman" w:eastAsia="Times New Roman" w:hAnsi="Times New Roman" w:cs="Times New Roman"/>
          <w:sz w:val="24"/>
        </w:rPr>
        <w:t>Development of strategies for technological improvements to facilities, access to, and quality of services and activities provided through the One-Stop delivery system, including such improvement</w:t>
      </w:r>
      <w:r w:rsidRPr="00912897">
        <w:rPr>
          <w:rFonts w:ascii="Times New Roman" w:eastAsia="Times New Roman" w:hAnsi="Times New Roman" w:cs="Times New Roman"/>
          <w:spacing w:val="-2"/>
          <w:sz w:val="24"/>
        </w:rPr>
        <w:t xml:space="preserve"> </w:t>
      </w:r>
      <w:r w:rsidRPr="00912897">
        <w:rPr>
          <w:rFonts w:ascii="Times New Roman" w:eastAsia="Times New Roman" w:hAnsi="Times New Roman" w:cs="Times New Roman"/>
          <w:sz w:val="24"/>
        </w:rPr>
        <w:t>to:</w:t>
      </w:r>
    </w:p>
    <w:p w14:paraId="089ECB19" w14:textId="77777777" w:rsidR="00912897" w:rsidRPr="00912897" w:rsidRDefault="00912897" w:rsidP="00912897">
      <w:pPr>
        <w:widowControl w:val="0"/>
        <w:numPr>
          <w:ilvl w:val="1"/>
          <w:numId w:val="5"/>
        </w:numPr>
        <w:tabs>
          <w:tab w:val="left" w:pos="1553"/>
        </w:tabs>
        <w:autoSpaceDE w:val="0"/>
        <w:autoSpaceDN w:val="0"/>
        <w:spacing w:before="3" w:after="0" w:line="240" w:lineRule="auto"/>
        <w:rPr>
          <w:rFonts w:ascii="Times New Roman" w:eastAsia="Times New Roman" w:hAnsi="Times New Roman" w:cs="Times New Roman"/>
          <w:sz w:val="24"/>
        </w:rPr>
      </w:pPr>
      <w:r w:rsidRPr="00912897">
        <w:rPr>
          <w:rFonts w:ascii="Times New Roman" w:eastAsia="Times New Roman" w:hAnsi="Times New Roman" w:cs="Times New Roman"/>
          <w:sz w:val="24"/>
        </w:rPr>
        <w:t>Enhance digital literacy</w:t>
      </w:r>
      <w:r w:rsidRPr="00912897">
        <w:rPr>
          <w:rFonts w:ascii="Times New Roman" w:eastAsia="Times New Roman" w:hAnsi="Times New Roman" w:cs="Times New Roman"/>
          <w:spacing w:val="-8"/>
          <w:sz w:val="24"/>
        </w:rPr>
        <w:t xml:space="preserve"> </w:t>
      </w:r>
      <w:r w:rsidRPr="00912897">
        <w:rPr>
          <w:rFonts w:ascii="Times New Roman" w:eastAsia="Times New Roman" w:hAnsi="Times New Roman" w:cs="Times New Roman"/>
          <w:sz w:val="24"/>
        </w:rPr>
        <w:t>skills.</w:t>
      </w:r>
    </w:p>
    <w:p w14:paraId="4EE22532" w14:textId="77777777" w:rsidR="00912897" w:rsidRPr="00912897" w:rsidRDefault="00912897" w:rsidP="00912897">
      <w:pPr>
        <w:widowControl w:val="0"/>
        <w:numPr>
          <w:ilvl w:val="1"/>
          <w:numId w:val="5"/>
        </w:numPr>
        <w:tabs>
          <w:tab w:val="left" w:pos="1553"/>
        </w:tabs>
        <w:autoSpaceDE w:val="0"/>
        <w:autoSpaceDN w:val="0"/>
        <w:spacing w:before="1" w:after="0" w:line="240" w:lineRule="auto"/>
        <w:ind w:right="107"/>
        <w:jc w:val="both"/>
        <w:rPr>
          <w:rFonts w:ascii="Times New Roman" w:eastAsia="Times New Roman" w:hAnsi="Times New Roman" w:cs="Times New Roman"/>
          <w:sz w:val="24"/>
        </w:rPr>
      </w:pPr>
      <w:r w:rsidRPr="00912897">
        <w:rPr>
          <w:rFonts w:ascii="Times New Roman" w:eastAsia="Times New Roman" w:hAnsi="Times New Roman" w:cs="Times New Roman"/>
          <w:sz w:val="24"/>
        </w:rPr>
        <w:t>Accelerate the acquisition of skills and recognized post-secondary credentials by participants.</w:t>
      </w:r>
    </w:p>
    <w:p w14:paraId="54B9C1F5" w14:textId="77777777" w:rsidR="00912897" w:rsidRPr="00912897" w:rsidRDefault="00912897" w:rsidP="00912897">
      <w:pPr>
        <w:widowControl w:val="0"/>
        <w:numPr>
          <w:ilvl w:val="1"/>
          <w:numId w:val="5"/>
        </w:numPr>
        <w:tabs>
          <w:tab w:val="left" w:pos="1553"/>
        </w:tabs>
        <w:autoSpaceDE w:val="0"/>
        <w:autoSpaceDN w:val="0"/>
        <w:spacing w:before="21" w:after="0" w:line="240" w:lineRule="auto"/>
        <w:rPr>
          <w:rFonts w:ascii="Times New Roman" w:eastAsia="Times New Roman" w:hAnsi="Times New Roman" w:cs="Times New Roman"/>
          <w:sz w:val="24"/>
        </w:rPr>
      </w:pPr>
      <w:r w:rsidRPr="00912897">
        <w:rPr>
          <w:rFonts w:ascii="Times New Roman" w:eastAsia="Times New Roman" w:hAnsi="Times New Roman" w:cs="Times New Roman"/>
          <w:sz w:val="24"/>
        </w:rPr>
        <w:t>Strengthen the professional development of providers and workforce</w:t>
      </w:r>
      <w:r w:rsidRPr="00912897">
        <w:rPr>
          <w:rFonts w:ascii="Times New Roman" w:eastAsia="Times New Roman" w:hAnsi="Times New Roman" w:cs="Times New Roman"/>
          <w:spacing w:val="-14"/>
          <w:sz w:val="24"/>
        </w:rPr>
        <w:t xml:space="preserve"> </w:t>
      </w:r>
      <w:r w:rsidRPr="00912897">
        <w:rPr>
          <w:rFonts w:ascii="Times New Roman" w:eastAsia="Times New Roman" w:hAnsi="Times New Roman" w:cs="Times New Roman"/>
          <w:sz w:val="24"/>
        </w:rPr>
        <w:t>professionals.</w:t>
      </w:r>
    </w:p>
    <w:p w14:paraId="7552C930" w14:textId="77777777" w:rsidR="00912897" w:rsidRPr="00912897" w:rsidRDefault="00912897" w:rsidP="00912897">
      <w:pPr>
        <w:widowControl w:val="0"/>
        <w:numPr>
          <w:ilvl w:val="1"/>
          <w:numId w:val="5"/>
        </w:numPr>
        <w:tabs>
          <w:tab w:val="left" w:pos="1553"/>
        </w:tabs>
        <w:autoSpaceDE w:val="0"/>
        <w:autoSpaceDN w:val="0"/>
        <w:spacing w:before="3" w:after="0" w:line="240" w:lineRule="auto"/>
        <w:ind w:right="113"/>
        <w:jc w:val="both"/>
        <w:rPr>
          <w:rFonts w:ascii="Times New Roman" w:eastAsia="Times New Roman" w:hAnsi="Times New Roman" w:cs="Times New Roman"/>
          <w:sz w:val="24"/>
        </w:rPr>
      </w:pPr>
      <w:r w:rsidRPr="00912897">
        <w:rPr>
          <w:rFonts w:ascii="Times New Roman" w:eastAsia="Times New Roman" w:hAnsi="Times New Roman" w:cs="Times New Roman"/>
          <w:sz w:val="24"/>
        </w:rPr>
        <w:t>Ensure technology is accessible to individuals with disabilities and individuals residing in remote</w:t>
      </w:r>
      <w:r w:rsidRPr="00912897">
        <w:rPr>
          <w:rFonts w:ascii="Times New Roman" w:eastAsia="Times New Roman" w:hAnsi="Times New Roman" w:cs="Times New Roman"/>
          <w:spacing w:val="-5"/>
          <w:sz w:val="24"/>
        </w:rPr>
        <w:t xml:space="preserve"> </w:t>
      </w:r>
      <w:r w:rsidRPr="00912897">
        <w:rPr>
          <w:rFonts w:ascii="Times New Roman" w:eastAsia="Times New Roman" w:hAnsi="Times New Roman" w:cs="Times New Roman"/>
          <w:sz w:val="24"/>
        </w:rPr>
        <w:t>areas.</w:t>
      </w:r>
    </w:p>
    <w:p w14:paraId="03FD39F1" w14:textId="77777777" w:rsidR="00912897" w:rsidRPr="00912897" w:rsidRDefault="00912897" w:rsidP="00912897">
      <w:pPr>
        <w:widowControl w:val="0"/>
        <w:numPr>
          <w:ilvl w:val="0"/>
          <w:numId w:val="5"/>
        </w:numPr>
        <w:tabs>
          <w:tab w:val="left" w:pos="833"/>
        </w:tabs>
        <w:autoSpaceDE w:val="0"/>
        <w:autoSpaceDN w:val="0"/>
        <w:spacing w:before="23" w:after="0" w:line="240" w:lineRule="auto"/>
        <w:ind w:right="110"/>
        <w:jc w:val="both"/>
        <w:rPr>
          <w:rFonts w:ascii="Times New Roman" w:eastAsia="Times New Roman" w:hAnsi="Times New Roman" w:cs="Times New Roman"/>
          <w:sz w:val="24"/>
        </w:rPr>
      </w:pPr>
      <w:r w:rsidRPr="00912897">
        <w:rPr>
          <w:rFonts w:ascii="Times New Roman" w:eastAsia="Times New Roman" w:hAnsi="Times New Roman" w:cs="Times New Roman"/>
          <w:sz w:val="24"/>
        </w:rPr>
        <w:t>Development of strategies for aligning technology and data systems across One-Stop partner programs to enhance service delivery and improve efficiencies in reporting on performance accountability measures, including the design and implementation of common intake, data collection, case management information, performance accountability measurement and reporting processes, and the incorporation of local input into such design and implementation to improve coordination of services across One-Stop partner</w:t>
      </w:r>
      <w:r w:rsidRPr="00912897">
        <w:rPr>
          <w:rFonts w:ascii="Times New Roman" w:eastAsia="Times New Roman" w:hAnsi="Times New Roman" w:cs="Times New Roman"/>
          <w:spacing w:val="-15"/>
          <w:sz w:val="24"/>
        </w:rPr>
        <w:t xml:space="preserve"> </w:t>
      </w:r>
      <w:r w:rsidRPr="00912897">
        <w:rPr>
          <w:rFonts w:ascii="Times New Roman" w:eastAsia="Times New Roman" w:hAnsi="Times New Roman" w:cs="Times New Roman"/>
          <w:sz w:val="24"/>
        </w:rPr>
        <w:t>programs.</w:t>
      </w:r>
    </w:p>
    <w:p w14:paraId="24A47DA3" w14:textId="77777777" w:rsidR="00912897" w:rsidRPr="00912897" w:rsidRDefault="00912897" w:rsidP="00912897">
      <w:pPr>
        <w:widowControl w:val="0"/>
        <w:numPr>
          <w:ilvl w:val="0"/>
          <w:numId w:val="5"/>
        </w:numPr>
        <w:tabs>
          <w:tab w:val="left" w:pos="832"/>
          <w:tab w:val="left" w:pos="833"/>
        </w:tabs>
        <w:autoSpaceDE w:val="0"/>
        <w:autoSpaceDN w:val="0"/>
        <w:spacing w:before="2" w:after="0" w:line="240" w:lineRule="auto"/>
        <w:rPr>
          <w:rFonts w:ascii="Times New Roman" w:eastAsia="Times New Roman" w:hAnsi="Times New Roman" w:cs="Times New Roman"/>
          <w:sz w:val="24"/>
        </w:rPr>
      </w:pPr>
      <w:r w:rsidRPr="00912897">
        <w:rPr>
          <w:rFonts w:ascii="Times New Roman" w:eastAsia="Times New Roman" w:hAnsi="Times New Roman" w:cs="Times New Roman"/>
          <w:sz w:val="24"/>
        </w:rPr>
        <w:t>Preparation of required annual</w:t>
      </w:r>
      <w:r w:rsidRPr="00912897">
        <w:rPr>
          <w:rFonts w:ascii="Times New Roman" w:eastAsia="Times New Roman" w:hAnsi="Times New Roman" w:cs="Times New Roman"/>
          <w:spacing w:val="-9"/>
          <w:sz w:val="24"/>
        </w:rPr>
        <w:t xml:space="preserve"> </w:t>
      </w:r>
      <w:r w:rsidRPr="00912897">
        <w:rPr>
          <w:rFonts w:ascii="Times New Roman" w:eastAsia="Times New Roman" w:hAnsi="Times New Roman" w:cs="Times New Roman"/>
          <w:sz w:val="24"/>
        </w:rPr>
        <w:t>reports.</w:t>
      </w:r>
    </w:p>
    <w:p w14:paraId="55749AB3" w14:textId="77777777" w:rsidR="00912897" w:rsidRPr="00912897" w:rsidRDefault="00912897" w:rsidP="00912897">
      <w:pPr>
        <w:widowControl w:val="0"/>
        <w:numPr>
          <w:ilvl w:val="0"/>
          <w:numId w:val="5"/>
        </w:numPr>
        <w:tabs>
          <w:tab w:val="left" w:pos="832"/>
          <w:tab w:val="left" w:pos="833"/>
        </w:tabs>
        <w:autoSpaceDE w:val="0"/>
        <w:autoSpaceDN w:val="0"/>
        <w:spacing w:before="23" w:after="0" w:line="240" w:lineRule="auto"/>
        <w:rPr>
          <w:rFonts w:ascii="Times New Roman" w:eastAsia="Times New Roman" w:hAnsi="Times New Roman" w:cs="Times New Roman"/>
          <w:sz w:val="24"/>
        </w:rPr>
      </w:pPr>
      <w:r w:rsidRPr="00912897">
        <w:rPr>
          <w:rFonts w:ascii="Times New Roman" w:eastAsia="Times New Roman" w:hAnsi="Times New Roman" w:cs="Times New Roman"/>
          <w:sz w:val="24"/>
        </w:rPr>
        <w:t>Development of the statewide workforce and labor market information</w:t>
      </w:r>
      <w:r w:rsidRPr="00912897">
        <w:rPr>
          <w:rFonts w:ascii="Times New Roman" w:eastAsia="Times New Roman" w:hAnsi="Times New Roman" w:cs="Times New Roman"/>
          <w:spacing w:val="-13"/>
          <w:sz w:val="24"/>
        </w:rPr>
        <w:t xml:space="preserve"> </w:t>
      </w:r>
      <w:r w:rsidRPr="00912897">
        <w:rPr>
          <w:rFonts w:ascii="Times New Roman" w:eastAsia="Times New Roman" w:hAnsi="Times New Roman" w:cs="Times New Roman"/>
          <w:sz w:val="24"/>
        </w:rPr>
        <w:t>system.</w:t>
      </w:r>
    </w:p>
    <w:p w14:paraId="755F9F9D" w14:textId="77777777" w:rsidR="00912897" w:rsidRPr="00912897" w:rsidRDefault="00912897" w:rsidP="00912897">
      <w:pPr>
        <w:widowControl w:val="0"/>
        <w:numPr>
          <w:ilvl w:val="0"/>
          <w:numId w:val="5"/>
        </w:numPr>
        <w:tabs>
          <w:tab w:val="left" w:pos="833"/>
        </w:tabs>
        <w:autoSpaceDE w:val="0"/>
        <w:autoSpaceDN w:val="0"/>
        <w:spacing w:before="20" w:after="0" w:line="254" w:lineRule="auto"/>
        <w:ind w:right="114"/>
        <w:jc w:val="both"/>
        <w:rPr>
          <w:rFonts w:ascii="Times New Roman" w:eastAsia="Times New Roman" w:hAnsi="Times New Roman" w:cs="Times New Roman"/>
          <w:sz w:val="24"/>
        </w:rPr>
      </w:pPr>
      <w:r w:rsidRPr="00912897">
        <w:rPr>
          <w:rFonts w:ascii="Times New Roman" w:eastAsia="Times New Roman" w:hAnsi="Times New Roman" w:cs="Times New Roman"/>
          <w:sz w:val="24"/>
        </w:rPr>
        <w:t>Development of other policies that may promote statewide objectives for, and enhance the performance of, the workforce development system in the</w:t>
      </w:r>
      <w:r w:rsidRPr="00912897">
        <w:rPr>
          <w:rFonts w:ascii="Times New Roman" w:eastAsia="Times New Roman" w:hAnsi="Times New Roman" w:cs="Times New Roman"/>
          <w:spacing w:val="-10"/>
          <w:sz w:val="24"/>
        </w:rPr>
        <w:t xml:space="preserve"> </w:t>
      </w:r>
      <w:r w:rsidRPr="00912897">
        <w:rPr>
          <w:rFonts w:ascii="Times New Roman" w:eastAsia="Times New Roman" w:hAnsi="Times New Roman" w:cs="Times New Roman"/>
          <w:sz w:val="24"/>
        </w:rPr>
        <w:t>state.</w:t>
      </w:r>
    </w:p>
    <w:p w14:paraId="707B3B06"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6"/>
          <w:szCs w:val="24"/>
        </w:rPr>
      </w:pPr>
    </w:p>
    <w:p w14:paraId="42945216" w14:textId="77777777" w:rsidR="00912897" w:rsidRPr="00912897" w:rsidRDefault="00912897" w:rsidP="00912897">
      <w:pPr>
        <w:widowControl w:val="0"/>
        <w:autoSpaceDE w:val="0"/>
        <w:autoSpaceDN w:val="0"/>
        <w:spacing w:before="165" w:after="0"/>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In addition to the functions required under section 101(d) of the WIOA, the Board is tasked with the following duties:</w:t>
      </w:r>
    </w:p>
    <w:p w14:paraId="4F1DE80A" w14:textId="77777777" w:rsidR="00912897" w:rsidRPr="00912897" w:rsidRDefault="00912897" w:rsidP="00912897">
      <w:pPr>
        <w:widowControl w:val="0"/>
        <w:numPr>
          <w:ilvl w:val="0"/>
          <w:numId w:val="5"/>
        </w:numPr>
        <w:tabs>
          <w:tab w:val="left" w:pos="833"/>
        </w:tabs>
        <w:autoSpaceDE w:val="0"/>
        <w:autoSpaceDN w:val="0"/>
        <w:spacing w:before="163" w:after="0" w:line="256" w:lineRule="auto"/>
        <w:ind w:right="109"/>
        <w:jc w:val="both"/>
        <w:rPr>
          <w:rFonts w:ascii="Times New Roman" w:eastAsia="Times New Roman" w:hAnsi="Times New Roman" w:cs="Times New Roman"/>
          <w:sz w:val="24"/>
        </w:rPr>
      </w:pPr>
      <w:r w:rsidRPr="00912897">
        <w:rPr>
          <w:rFonts w:ascii="Times New Roman" w:eastAsia="Times New Roman" w:hAnsi="Times New Roman" w:cs="Times New Roman"/>
          <w:sz w:val="24"/>
        </w:rPr>
        <w:t>Conduct regular public engagement process in the State that brings together employers and potential employees, including students, unemployed or under-employed, and incumbent employees seeking further training, to provide feedback and information concerning their workforce education and training needs;</w:t>
      </w:r>
      <w:r w:rsidRPr="00912897">
        <w:rPr>
          <w:rFonts w:ascii="Times New Roman" w:eastAsia="Times New Roman" w:hAnsi="Times New Roman" w:cs="Times New Roman"/>
          <w:spacing w:val="-10"/>
          <w:sz w:val="24"/>
        </w:rPr>
        <w:t xml:space="preserve"> </w:t>
      </w:r>
      <w:r w:rsidRPr="00912897">
        <w:rPr>
          <w:rFonts w:ascii="Times New Roman" w:eastAsia="Times New Roman" w:hAnsi="Times New Roman" w:cs="Times New Roman"/>
          <w:sz w:val="24"/>
        </w:rPr>
        <w:t>and</w:t>
      </w:r>
    </w:p>
    <w:p w14:paraId="495B9D80" w14:textId="77777777" w:rsidR="00912897" w:rsidRPr="00912897" w:rsidRDefault="00912897" w:rsidP="00912897">
      <w:pPr>
        <w:widowControl w:val="0"/>
        <w:autoSpaceDE w:val="0"/>
        <w:autoSpaceDN w:val="0"/>
        <w:spacing w:after="0" w:line="256" w:lineRule="auto"/>
        <w:jc w:val="both"/>
        <w:rPr>
          <w:rFonts w:ascii="Times New Roman" w:eastAsia="Times New Roman" w:hAnsi="Times New Roman" w:cs="Times New Roman"/>
          <w:sz w:val="24"/>
        </w:rPr>
        <w:sectPr w:rsidR="00912897" w:rsidRPr="00912897">
          <w:pgSz w:w="12240" w:h="15840"/>
          <w:pgMar w:top="1080" w:right="1040" w:bottom="1200" w:left="1040" w:header="0" w:footer="1012" w:gutter="0"/>
          <w:cols w:space="720"/>
        </w:sectPr>
      </w:pPr>
    </w:p>
    <w:p w14:paraId="5AB6177B" w14:textId="77777777" w:rsidR="00912897" w:rsidRPr="00912897" w:rsidRDefault="00912897" w:rsidP="00912897">
      <w:pPr>
        <w:widowControl w:val="0"/>
        <w:numPr>
          <w:ilvl w:val="0"/>
          <w:numId w:val="5"/>
        </w:numPr>
        <w:tabs>
          <w:tab w:val="left" w:pos="833"/>
        </w:tabs>
        <w:autoSpaceDE w:val="0"/>
        <w:autoSpaceDN w:val="0"/>
        <w:spacing w:before="73" w:after="0" w:line="256" w:lineRule="auto"/>
        <w:ind w:right="110"/>
        <w:jc w:val="both"/>
        <w:rPr>
          <w:rFonts w:ascii="Times New Roman" w:eastAsia="Times New Roman" w:hAnsi="Times New Roman" w:cs="Times New Roman"/>
          <w:sz w:val="24"/>
        </w:rPr>
      </w:pPr>
      <w:r w:rsidRPr="00912897">
        <w:rPr>
          <w:rFonts w:ascii="Times New Roman" w:eastAsia="Times New Roman" w:hAnsi="Times New Roman" w:cs="Times New Roman"/>
          <w:sz w:val="24"/>
        </w:rPr>
        <w:lastRenderedPageBreak/>
        <w:t>Maintain familiarity with the federal Comprehensive Economic Development Strategy (CEDS) and other economic development planning processes and engage and coordinate with economic development planning and processes occurring throughout the</w:t>
      </w:r>
      <w:r w:rsidRPr="00912897">
        <w:rPr>
          <w:rFonts w:ascii="Times New Roman" w:eastAsia="Times New Roman" w:hAnsi="Times New Roman" w:cs="Times New Roman"/>
          <w:spacing w:val="-10"/>
          <w:sz w:val="24"/>
        </w:rPr>
        <w:t xml:space="preserve"> </w:t>
      </w:r>
      <w:r w:rsidRPr="00912897">
        <w:rPr>
          <w:rFonts w:ascii="Times New Roman" w:eastAsia="Times New Roman" w:hAnsi="Times New Roman" w:cs="Times New Roman"/>
          <w:sz w:val="24"/>
        </w:rPr>
        <w:t>State.</w:t>
      </w:r>
    </w:p>
    <w:p w14:paraId="16AFBDAD"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6"/>
          <w:szCs w:val="24"/>
        </w:rPr>
      </w:pPr>
    </w:p>
    <w:p w14:paraId="6F0C5037" w14:textId="77777777" w:rsidR="00912897" w:rsidRPr="00912897" w:rsidRDefault="00912897" w:rsidP="00912897">
      <w:pPr>
        <w:widowControl w:val="0"/>
        <w:autoSpaceDE w:val="0"/>
        <w:autoSpaceDN w:val="0"/>
        <w:spacing w:before="225" w:after="0" w:line="240" w:lineRule="auto"/>
        <w:jc w:val="both"/>
        <w:rPr>
          <w:rFonts w:ascii="Times New Roman" w:eastAsia="Times New Roman" w:hAnsi="Times New Roman" w:cs="Times New Roman"/>
        </w:rPr>
      </w:pPr>
      <w:r w:rsidRPr="00912897">
        <w:rPr>
          <w:rFonts w:ascii="Times New Roman" w:eastAsia="Times New Roman" w:hAnsi="Times New Roman" w:cs="Times New Roman"/>
          <w:b/>
          <w:sz w:val="28"/>
        </w:rPr>
        <w:t xml:space="preserve">Article III </w:t>
      </w:r>
      <w:r w:rsidRPr="00912897">
        <w:rPr>
          <w:rFonts w:ascii="Times New Roman" w:eastAsia="Times New Roman" w:hAnsi="Times New Roman" w:cs="Times New Roman"/>
          <w:sz w:val="28"/>
        </w:rPr>
        <w:t>— M</w:t>
      </w:r>
      <w:r w:rsidRPr="00912897">
        <w:rPr>
          <w:rFonts w:ascii="Times New Roman" w:eastAsia="Times New Roman" w:hAnsi="Times New Roman" w:cs="Times New Roman"/>
        </w:rPr>
        <w:t>EMBERS</w:t>
      </w:r>
    </w:p>
    <w:p w14:paraId="466E3AED" w14:textId="77777777" w:rsidR="00912897" w:rsidRPr="00912897" w:rsidRDefault="00912897" w:rsidP="00912897">
      <w:pPr>
        <w:widowControl w:val="0"/>
        <w:autoSpaceDE w:val="0"/>
        <w:autoSpaceDN w:val="0"/>
        <w:spacing w:before="245" w:after="0" w:line="240" w:lineRule="auto"/>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u w:val="single"/>
        </w:rPr>
        <w:t>Members</w:t>
      </w:r>
    </w:p>
    <w:p w14:paraId="0DD77423" w14:textId="77777777" w:rsidR="00912897" w:rsidRPr="00912897" w:rsidRDefault="00912897" w:rsidP="00912897">
      <w:pPr>
        <w:widowControl w:val="0"/>
        <w:autoSpaceDE w:val="0"/>
        <w:autoSpaceDN w:val="0"/>
        <w:spacing w:before="10" w:after="0" w:line="240" w:lineRule="auto"/>
        <w:rPr>
          <w:rFonts w:ascii="Times New Roman" w:eastAsia="Times New Roman" w:hAnsi="Times New Roman" w:cs="Times New Roman"/>
          <w:sz w:val="20"/>
          <w:szCs w:val="24"/>
        </w:rPr>
      </w:pPr>
    </w:p>
    <w:p w14:paraId="1D8F149F" w14:textId="77777777" w:rsidR="00912897" w:rsidRPr="00912897" w:rsidRDefault="00912897" w:rsidP="00912897">
      <w:pPr>
        <w:widowControl w:val="0"/>
        <w:autoSpaceDE w:val="0"/>
        <w:autoSpaceDN w:val="0"/>
        <w:spacing w:after="0" w:line="451" w:lineRule="auto"/>
        <w:ind w:right="2029"/>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 xml:space="preserve">Board membership is established by the WIOA, Section 101, and 10 V.S.A. §541a. </w:t>
      </w:r>
      <w:r w:rsidRPr="00912897">
        <w:rPr>
          <w:rFonts w:ascii="Times New Roman" w:eastAsia="Times New Roman" w:hAnsi="Times New Roman" w:cs="Times New Roman"/>
          <w:sz w:val="24"/>
          <w:szCs w:val="24"/>
          <w:u w:val="single"/>
        </w:rPr>
        <w:t>Member Resignation</w:t>
      </w:r>
    </w:p>
    <w:p w14:paraId="1516CA31" w14:textId="77777777" w:rsidR="00912897" w:rsidRPr="00912897" w:rsidRDefault="00912897" w:rsidP="00912897">
      <w:pPr>
        <w:widowControl w:val="0"/>
        <w:autoSpaceDE w:val="0"/>
        <w:autoSpaceDN w:val="0"/>
        <w:spacing w:before="6" w:after="0" w:line="276" w:lineRule="auto"/>
        <w:ind w:right="107"/>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Any</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member,</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in</w:t>
      </w:r>
      <w:r w:rsidRPr="00912897">
        <w:rPr>
          <w:rFonts w:ascii="Times New Roman" w:eastAsia="Times New Roman" w:hAnsi="Times New Roman" w:cs="Times New Roman"/>
          <w:spacing w:val="-2"/>
          <w:sz w:val="24"/>
          <w:szCs w:val="24"/>
        </w:rPr>
        <w:t xml:space="preserve"> </w:t>
      </w:r>
      <w:r w:rsidRPr="00912897">
        <w:rPr>
          <w:rFonts w:ascii="Times New Roman" w:eastAsia="Times New Roman" w:hAnsi="Times New Roman" w:cs="Times New Roman"/>
          <w:sz w:val="24"/>
          <w:szCs w:val="24"/>
        </w:rPr>
        <w:t>his</w:t>
      </w:r>
      <w:r w:rsidRPr="00912897">
        <w:rPr>
          <w:rFonts w:ascii="Times New Roman" w:eastAsia="Times New Roman" w:hAnsi="Times New Roman" w:cs="Times New Roman"/>
          <w:spacing w:val="-2"/>
          <w:sz w:val="24"/>
          <w:szCs w:val="24"/>
        </w:rPr>
        <w:t xml:space="preserve"> </w:t>
      </w:r>
      <w:r w:rsidRPr="00912897">
        <w:rPr>
          <w:rFonts w:ascii="Times New Roman" w:eastAsia="Times New Roman" w:hAnsi="Times New Roman" w:cs="Times New Roman"/>
          <w:sz w:val="24"/>
          <w:szCs w:val="24"/>
        </w:rPr>
        <w:t>or</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her</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capacity</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as</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a</w:t>
      </w:r>
      <w:r w:rsidRPr="00912897">
        <w:rPr>
          <w:rFonts w:ascii="Times New Roman" w:eastAsia="Times New Roman" w:hAnsi="Times New Roman" w:cs="Times New Roman"/>
          <w:spacing w:val="-1"/>
          <w:sz w:val="24"/>
          <w:szCs w:val="24"/>
        </w:rPr>
        <w:t xml:space="preserve"> </w:t>
      </w:r>
      <w:r w:rsidRPr="00912897">
        <w:rPr>
          <w:rFonts w:ascii="Times New Roman" w:eastAsia="Times New Roman" w:hAnsi="Times New Roman" w:cs="Times New Roman"/>
          <w:sz w:val="24"/>
          <w:szCs w:val="24"/>
        </w:rPr>
        <w:t>Board</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member</w:t>
      </w:r>
      <w:r w:rsidRPr="00912897">
        <w:rPr>
          <w:rFonts w:ascii="Times New Roman" w:eastAsia="Times New Roman" w:hAnsi="Times New Roman" w:cs="Times New Roman"/>
          <w:spacing w:val="-1"/>
          <w:sz w:val="24"/>
          <w:szCs w:val="24"/>
        </w:rPr>
        <w:t xml:space="preserve"> </w:t>
      </w:r>
      <w:r w:rsidRPr="00912897">
        <w:rPr>
          <w:rFonts w:ascii="Times New Roman" w:eastAsia="Times New Roman" w:hAnsi="Times New Roman" w:cs="Times New Roman"/>
          <w:sz w:val="24"/>
          <w:szCs w:val="24"/>
        </w:rPr>
        <w:t>may</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resign</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such</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position</w:t>
      </w:r>
      <w:r w:rsidRPr="00912897">
        <w:rPr>
          <w:rFonts w:ascii="Times New Roman" w:eastAsia="Times New Roman" w:hAnsi="Times New Roman" w:cs="Times New Roman"/>
          <w:spacing w:val="-2"/>
          <w:sz w:val="24"/>
          <w:szCs w:val="24"/>
        </w:rPr>
        <w:t xml:space="preserve"> </w:t>
      </w:r>
      <w:r w:rsidRPr="00912897">
        <w:rPr>
          <w:rFonts w:ascii="Times New Roman" w:eastAsia="Times New Roman" w:hAnsi="Times New Roman" w:cs="Times New Roman"/>
          <w:sz w:val="24"/>
          <w:szCs w:val="24"/>
        </w:rPr>
        <w:t>by</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providing</w:t>
      </w:r>
      <w:r w:rsidRPr="00912897">
        <w:rPr>
          <w:rFonts w:ascii="Times New Roman" w:eastAsia="Times New Roman" w:hAnsi="Times New Roman" w:cs="Times New Roman"/>
          <w:spacing w:val="-2"/>
          <w:sz w:val="24"/>
          <w:szCs w:val="24"/>
        </w:rPr>
        <w:t xml:space="preserve"> </w:t>
      </w:r>
      <w:r w:rsidRPr="00912897">
        <w:rPr>
          <w:rFonts w:ascii="Times New Roman" w:eastAsia="Times New Roman" w:hAnsi="Times New Roman" w:cs="Times New Roman"/>
          <w:sz w:val="24"/>
          <w:szCs w:val="24"/>
        </w:rPr>
        <w:t>verbal</w:t>
      </w:r>
      <w:r w:rsidRPr="00912897">
        <w:rPr>
          <w:rFonts w:ascii="Times New Roman" w:eastAsia="Times New Roman" w:hAnsi="Times New Roman" w:cs="Times New Roman"/>
          <w:spacing w:val="-2"/>
          <w:sz w:val="24"/>
          <w:szCs w:val="24"/>
        </w:rPr>
        <w:t xml:space="preserve"> </w:t>
      </w:r>
      <w:r w:rsidRPr="00912897">
        <w:rPr>
          <w:rFonts w:ascii="Times New Roman" w:eastAsia="Times New Roman" w:hAnsi="Times New Roman" w:cs="Times New Roman"/>
          <w:sz w:val="24"/>
          <w:szCs w:val="24"/>
        </w:rPr>
        <w:t>or written</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notice</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to</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Governor,</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Chair</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Board,</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or</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Commissioner</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Labor.</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effective</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date</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any resignation shall be the time specified in the statement of resignation, or immediately if no time is specified.</w:t>
      </w:r>
    </w:p>
    <w:p w14:paraId="265776A5" w14:textId="77777777" w:rsidR="00912897" w:rsidRPr="00912897" w:rsidRDefault="00912897" w:rsidP="00912897">
      <w:pPr>
        <w:widowControl w:val="0"/>
        <w:autoSpaceDE w:val="0"/>
        <w:autoSpaceDN w:val="0"/>
        <w:spacing w:before="202" w:after="0" w:line="240" w:lineRule="auto"/>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u w:val="single"/>
        </w:rPr>
        <w:t>Member Replacement</w:t>
      </w:r>
    </w:p>
    <w:p w14:paraId="046F5E4E" w14:textId="77777777" w:rsidR="00912897" w:rsidRPr="00912897" w:rsidRDefault="00912897" w:rsidP="00912897">
      <w:pPr>
        <w:widowControl w:val="0"/>
        <w:autoSpaceDE w:val="0"/>
        <w:autoSpaceDN w:val="0"/>
        <w:spacing w:before="9" w:after="0" w:line="240" w:lineRule="auto"/>
        <w:rPr>
          <w:rFonts w:ascii="Times New Roman" w:eastAsia="Times New Roman" w:hAnsi="Times New Roman" w:cs="Times New Roman"/>
          <w:sz w:val="20"/>
          <w:szCs w:val="24"/>
        </w:rPr>
      </w:pPr>
    </w:p>
    <w:p w14:paraId="3F8178F4" w14:textId="77777777" w:rsidR="00912897" w:rsidRPr="00912897" w:rsidRDefault="00912897" w:rsidP="00912897">
      <w:pPr>
        <w:widowControl w:val="0"/>
        <w:autoSpaceDE w:val="0"/>
        <w:autoSpaceDN w:val="0"/>
        <w:spacing w:after="0" w:line="276" w:lineRule="auto"/>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In</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event</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a</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vacancy</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on</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Board,</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a</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new</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member</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shall</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be</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appointed</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by</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Governor,</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ensuring</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that said appointment is compliant with statutorily-designated seat</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allocation.</w:t>
      </w:r>
    </w:p>
    <w:p w14:paraId="6509FF55" w14:textId="77777777" w:rsidR="00912897" w:rsidRPr="00912897" w:rsidRDefault="00912897" w:rsidP="00912897">
      <w:pPr>
        <w:widowControl w:val="0"/>
        <w:autoSpaceDE w:val="0"/>
        <w:autoSpaceDN w:val="0"/>
        <w:spacing w:before="202" w:after="0" w:line="240" w:lineRule="auto"/>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Any member of the Board may be replaced by the Governor for the following:</w:t>
      </w:r>
    </w:p>
    <w:p w14:paraId="4B953FC9"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1"/>
          <w:szCs w:val="24"/>
        </w:rPr>
      </w:pPr>
    </w:p>
    <w:p w14:paraId="37BCEF0B" w14:textId="77777777" w:rsidR="00912897" w:rsidRPr="00912897" w:rsidRDefault="00912897" w:rsidP="00912897">
      <w:pPr>
        <w:widowControl w:val="0"/>
        <w:numPr>
          <w:ilvl w:val="0"/>
          <w:numId w:val="4"/>
        </w:numPr>
        <w:tabs>
          <w:tab w:val="left" w:pos="759"/>
        </w:tabs>
        <w:autoSpaceDE w:val="0"/>
        <w:autoSpaceDN w:val="0"/>
        <w:spacing w:before="1" w:after="0" w:line="240" w:lineRule="auto"/>
        <w:rPr>
          <w:rFonts w:ascii="Times New Roman" w:eastAsia="Times New Roman" w:hAnsi="Times New Roman" w:cs="Times New Roman"/>
          <w:sz w:val="24"/>
        </w:rPr>
      </w:pPr>
      <w:r w:rsidRPr="00912897">
        <w:rPr>
          <w:rFonts w:ascii="Times New Roman" w:eastAsia="Times New Roman" w:hAnsi="Times New Roman" w:cs="Times New Roman"/>
          <w:sz w:val="24"/>
        </w:rPr>
        <w:t>receipt of notification of</w:t>
      </w:r>
      <w:r w:rsidRPr="00912897">
        <w:rPr>
          <w:rFonts w:ascii="Times New Roman" w:eastAsia="Times New Roman" w:hAnsi="Times New Roman" w:cs="Times New Roman"/>
          <w:spacing w:val="-10"/>
          <w:sz w:val="24"/>
        </w:rPr>
        <w:t xml:space="preserve"> </w:t>
      </w:r>
      <w:r w:rsidRPr="00912897">
        <w:rPr>
          <w:rFonts w:ascii="Times New Roman" w:eastAsia="Times New Roman" w:hAnsi="Times New Roman" w:cs="Times New Roman"/>
          <w:sz w:val="24"/>
        </w:rPr>
        <w:t>resignation;</w:t>
      </w:r>
    </w:p>
    <w:p w14:paraId="662B377C" w14:textId="77777777" w:rsidR="00912897" w:rsidRPr="00912897" w:rsidRDefault="00912897" w:rsidP="00912897">
      <w:pPr>
        <w:widowControl w:val="0"/>
        <w:autoSpaceDE w:val="0"/>
        <w:autoSpaceDN w:val="0"/>
        <w:spacing w:before="10" w:after="0" w:line="240" w:lineRule="auto"/>
        <w:rPr>
          <w:rFonts w:ascii="Times New Roman" w:eastAsia="Times New Roman" w:hAnsi="Times New Roman" w:cs="Times New Roman"/>
          <w:sz w:val="20"/>
          <w:szCs w:val="24"/>
        </w:rPr>
      </w:pPr>
    </w:p>
    <w:p w14:paraId="22FC7C9F" w14:textId="77777777" w:rsidR="00912897" w:rsidRPr="00912897" w:rsidRDefault="00912897" w:rsidP="00912897">
      <w:pPr>
        <w:widowControl w:val="0"/>
        <w:numPr>
          <w:ilvl w:val="0"/>
          <w:numId w:val="4"/>
        </w:numPr>
        <w:tabs>
          <w:tab w:val="left" w:pos="826"/>
        </w:tabs>
        <w:autoSpaceDE w:val="0"/>
        <w:autoSpaceDN w:val="0"/>
        <w:spacing w:after="0" w:line="276" w:lineRule="auto"/>
        <w:ind w:right="111"/>
        <w:rPr>
          <w:rFonts w:ascii="Times New Roman" w:eastAsia="Times New Roman" w:hAnsi="Times New Roman" w:cs="Times New Roman"/>
          <w:sz w:val="24"/>
        </w:rPr>
      </w:pPr>
      <w:r w:rsidRPr="00912897">
        <w:rPr>
          <w:rFonts w:ascii="Times New Roman" w:eastAsia="Times New Roman" w:hAnsi="Times New Roman" w:cs="Times New Roman"/>
          <w:sz w:val="24"/>
        </w:rPr>
        <w:t xml:space="preserve">failure to attend at least 50% of the regularly scheduled meetings of the Board within a </w:t>
      </w:r>
      <w:proofErr w:type="gramStart"/>
      <w:r w:rsidRPr="00912897">
        <w:rPr>
          <w:rFonts w:ascii="Times New Roman" w:eastAsia="Times New Roman" w:hAnsi="Times New Roman" w:cs="Times New Roman"/>
          <w:sz w:val="24"/>
        </w:rPr>
        <w:t>two</w:t>
      </w:r>
      <w:r w:rsidRPr="00912897">
        <w:rPr>
          <w:rFonts w:ascii="Times New Roman" w:eastAsia="Times New Roman" w:hAnsi="Times New Roman" w:cs="Times New Roman"/>
          <w:spacing w:val="-23"/>
          <w:sz w:val="24"/>
        </w:rPr>
        <w:t xml:space="preserve"> </w:t>
      </w:r>
      <w:r w:rsidRPr="00912897">
        <w:rPr>
          <w:rFonts w:ascii="Times New Roman" w:eastAsia="Times New Roman" w:hAnsi="Times New Roman" w:cs="Times New Roman"/>
          <w:sz w:val="24"/>
        </w:rPr>
        <w:t>year</w:t>
      </w:r>
      <w:proofErr w:type="gramEnd"/>
      <w:r w:rsidRPr="00912897">
        <w:rPr>
          <w:rFonts w:ascii="Times New Roman" w:eastAsia="Times New Roman" w:hAnsi="Times New Roman" w:cs="Times New Roman"/>
          <w:sz w:val="24"/>
        </w:rPr>
        <w:t xml:space="preserve"> period;</w:t>
      </w:r>
    </w:p>
    <w:p w14:paraId="4B459ACE" w14:textId="77777777" w:rsidR="00912897" w:rsidRPr="00912897" w:rsidRDefault="00912897" w:rsidP="00912897">
      <w:pPr>
        <w:widowControl w:val="0"/>
        <w:numPr>
          <w:ilvl w:val="0"/>
          <w:numId w:val="4"/>
        </w:numPr>
        <w:tabs>
          <w:tab w:val="left" w:pos="888"/>
        </w:tabs>
        <w:autoSpaceDE w:val="0"/>
        <w:autoSpaceDN w:val="0"/>
        <w:spacing w:before="202" w:after="0" w:line="276" w:lineRule="auto"/>
        <w:ind w:right="112"/>
        <w:rPr>
          <w:rFonts w:ascii="Times New Roman" w:eastAsia="Times New Roman" w:hAnsi="Times New Roman" w:cs="Times New Roman"/>
          <w:sz w:val="24"/>
        </w:rPr>
      </w:pPr>
      <w:r w:rsidRPr="00912897">
        <w:rPr>
          <w:rFonts w:ascii="Times New Roman" w:eastAsia="Times New Roman" w:hAnsi="Times New Roman" w:cs="Times New Roman"/>
          <w:sz w:val="24"/>
        </w:rPr>
        <w:t>failure</w:t>
      </w:r>
      <w:r w:rsidRPr="00912897">
        <w:rPr>
          <w:rFonts w:ascii="Times New Roman" w:eastAsia="Times New Roman" w:hAnsi="Times New Roman" w:cs="Times New Roman"/>
          <w:spacing w:val="-8"/>
          <w:sz w:val="24"/>
        </w:rPr>
        <w:t xml:space="preserve"> </w:t>
      </w:r>
      <w:r w:rsidRPr="00912897">
        <w:rPr>
          <w:rFonts w:ascii="Times New Roman" w:eastAsia="Times New Roman" w:hAnsi="Times New Roman" w:cs="Times New Roman"/>
          <w:sz w:val="24"/>
        </w:rPr>
        <w:t>of</w:t>
      </w:r>
      <w:r w:rsidRPr="00912897">
        <w:rPr>
          <w:rFonts w:ascii="Times New Roman" w:eastAsia="Times New Roman" w:hAnsi="Times New Roman" w:cs="Times New Roman"/>
          <w:spacing w:val="-7"/>
          <w:sz w:val="24"/>
        </w:rPr>
        <w:t xml:space="preserve"> </w:t>
      </w:r>
      <w:r w:rsidRPr="00912897">
        <w:rPr>
          <w:rFonts w:ascii="Times New Roman" w:eastAsia="Times New Roman" w:hAnsi="Times New Roman" w:cs="Times New Roman"/>
          <w:sz w:val="24"/>
        </w:rPr>
        <w:t>a</w:t>
      </w:r>
      <w:r w:rsidRPr="00912897">
        <w:rPr>
          <w:rFonts w:ascii="Times New Roman" w:eastAsia="Times New Roman" w:hAnsi="Times New Roman" w:cs="Times New Roman"/>
          <w:spacing w:val="-7"/>
          <w:sz w:val="24"/>
        </w:rPr>
        <w:t xml:space="preserve"> </w:t>
      </w:r>
      <w:r w:rsidRPr="00912897">
        <w:rPr>
          <w:rFonts w:ascii="Times New Roman" w:eastAsia="Times New Roman" w:hAnsi="Times New Roman" w:cs="Times New Roman"/>
          <w:sz w:val="24"/>
        </w:rPr>
        <w:t>member</w:t>
      </w:r>
      <w:r w:rsidRPr="00912897">
        <w:rPr>
          <w:rFonts w:ascii="Times New Roman" w:eastAsia="Times New Roman" w:hAnsi="Times New Roman" w:cs="Times New Roman"/>
          <w:spacing w:val="-7"/>
          <w:sz w:val="24"/>
        </w:rPr>
        <w:t xml:space="preserve"> </w:t>
      </w:r>
      <w:r w:rsidRPr="00912897">
        <w:rPr>
          <w:rFonts w:ascii="Times New Roman" w:eastAsia="Times New Roman" w:hAnsi="Times New Roman" w:cs="Times New Roman"/>
          <w:sz w:val="24"/>
        </w:rPr>
        <w:t>to</w:t>
      </w:r>
      <w:r w:rsidRPr="00912897">
        <w:rPr>
          <w:rFonts w:ascii="Times New Roman" w:eastAsia="Times New Roman" w:hAnsi="Times New Roman" w:cs="Times New Roman"/>
          <w:spacing w:val="-6"/>
          <w:sz w:val="24"/>
        </w:rPr>
        <w:t xml:space="preserve"> </w:t>
      </w:r>
      <w:r w:rsidRPr="00912897">
        <w:rPr>
          <w:rFonts w:ascii="Times New Roman" w:eastAsia="Times New Roman" w:hAnsi="Times New Roman" w:cs="Times New Roman"/>
          <w:sz w:val="24"/>
        </w:rPr>
        <w:t>continue</w:t>
      </w:r>
      <w:r w:rsidRPr="00912897">
        <w:rPr>
          <w:rFonts w:ascii="Times New Roman" w:eastAsia="Times New Roman" w:hAnsi="Times New Roman" w:cs="Times New Roman"/>
          <w:spacing w:val="-7"/>
          <w:sz w:val="24"/>
        </w:rPr>
        <w:t xml:space="preserve"> </w:t>
      </w:r>
      <w:r w:rsidRPr="00912897">
        <w:rPr>
          <w:rFonts w:ascii="Times New Roman" w:eastAsia="Times New Roman" w:hAnsi="Times New Roman" w:cs="Times New Roman"/>
          <w:sz w:val="24"/>
        </w:rPr>
        <w:t>to</w:t>
      </w:r>
      <w:r w:rsidRPr="00912897">
        <w:rPr>
          <w:rFonts w:ascii="Times New Roman" w:eastAsia="Times New Roman" w:hAnsi="Times New Roman" w:cs="Times New Roman"/>
          <w:spacing w:val="-6"/>
          <w:sz w:val="24"/>
        </w:rPr>
        <w:t xml:space="preserve"> </w:t>
      </w:r>
      <w:r w:rsidRPr="00912897">
        <w:rPr>
          <w:rFonts w:ascii="Times New Roman" w:eastAsia="Times New Roman" w:hAnsi="Times New Roman" w:cs="Times New Roman"/>
          <w:sz w:val="24"/>
        </w:rPr>
        <w:t>hold</w:t>
      </w:r>
      <w:r w:rsidRPr="00912897">
        <w:rPr>
          <w:rFonts w:ascii="Times New Roman" w:eastAsia="Times New Roman" w:hAnsi="Times New Roman" w:cs="Times New Roman"/>
          <w:spacing w:val="-6"/>
          <w:sz w:val="24"/>
        </w:rPr>
        <w:t xml:space="preserve"> </w:t>
      </w:r>
      <w:r w:rsidRPr="00912897">
        <w:rPr>
          <w:rFonts w:ascii="Times New Roman" w:eastAsia="Times New Roman" w:hAnsi="Times New Roman" w:cs="Times New Roman"/>
          <w:sz w:val="24"/>
        </w:rPr>
        <w:t>the</w:t>
      </w:r>
      <w:r w:rsidRPr="00912897">
        <w:rPr>
          <w:rFonts w:ascii="Times New Roman" w:eastAsia="Times New Roman" w:hAnsi="Times New Roman" w:cs="Times New Roman"/>
          <w:spacing w:val="-7"/>
          <w:sz w:val="24"/>
        </w:rPr>
        <w:t xml:space="preserve"> </w:t>
      </w:r>
      <w:r w:rsidRPr="00912897">
        <w:rPr>
          <w:rFonts w:ascii="Times New Roman" w:eastAsia="Times New Roman" w:hAnsi="Times New Roman" w:cs="Times New Roman"/>
          <w:sz w:val="24"/>
        </w:rPr>
        <w:t>qualifications</w:t>
      </w:r>
      <w:r w:rsidRPr="00912897">
        <w:rPr>
          <w:rFonts w:ascii="Times New Roman" w:eastAsia="Times New Roman" w:hAnsi="Times New Roman" w:cs="Times New Roman"/>
          <w:spacing w:val="-6"/>
          <w:sz w:val="24"/>
        </w:rPr>
        <w:t xml:space="preserve"> </w:t>
      </w:r>
      <w:r w:rsidRPr="00912897">
        <w:rPr>
          <w:rFonts w:ascii="Times New Roman" w:eastAsia="Times New Roman" w:hAnsi="Times New Roman" w:cs="Times New Roman"/>
          <w:sz w:val="24"/>
        </w:rPr>
        <w:t>that</w:t>
      </w:r>
      <w:r w:rsidRPr="00912897">
        <w:rPr>
          <w:rFonts w:ascii="Times New Roman" w:eastAsia="Times New Roman" w:hAnsi="Times New Roman" w:cs="Times New Roman"/>
          <w:spacing w:val="-6"/>
          <w:sz w:val="24"/>
        </w:rPr>
        <w:t xml:space="preserve"> </w:t>
      </w:r>
      <w:r w:rsidRPr="00912897">
        <w:rPr>
          <w:rFonts w:ascii="Times New Roman" w:eastAsia="Times New Roman" w:hAnsi="Times New Roman" w:cs="Times New Roman"/>
          <w:sz w:val="24"/>
        </w:rPr>
        <w:t>were</w:t>
      </w:r>
      <w:r w:rsidRPr="00912897">
        <w:rPr>
          <w:rFonts w:ascii="Times New Roman" w:eastAsia="Times New Roman" w:hAnsi="Times New Roman" w:cs="Times New Roman"/>
          <w:spacing w:val="-8"/>
          <w:sz w:val="24"/>
        </w:rPr>
        <w:t xml:space="preserve"> </w:t>
      </w:r>
      <w:r w:rsidRPr="00912897">
        <w:rPr>
          <w:rFonts w:ascii="Times New Roman" w:eastAsia="Times New Roman" w:hAnsi="Times New Roman" w:cs="Times New Roman"/>
          <w:sz w:val="24"/>
        </w:rPr>
        <w:t>the</w:t>
      </w:r>
      <w:r w:rsidRPr="00912897">
        <w:rPr>
          <w:rFonts w:ascii="Times New Roman" w:eastAsia="Times New Roman" w:hAnsi="Times New Roman" w:cs="Times New Roman"/>
          <w:spacing w:val="-7"/>
          <w:sz w:val="24"/>
        </w:rPr>
        <w:t xml:space="preserve"> </w:t>
      </w:r>
      <w:r w:rsidRPr="00912897">
        <w:rPr>
          <w:rFonts w:ascii="Times New Roman" w:eastAsia="Times New Roman" w:hAnsi="Times New Roman" w:cs="Times New Roman"/>
          <w:sz w:val="24"/>
        </w:rPr>
        <w:t>basis</w:t>
      </w:r>
      <w:r w:rsidRPr="00912897">
        <w:rPr>
          <w:rFonts w:ascii="Times New Roman" w:eastAsia="Times New Roman" w:hAnsi="Times New Roman" w:cs="Times New Roman"/>
          <w:spacing w:val="-6"/>
          <w:sz w:val="24"/>
        </w:rPr>
        <w:t xml:space="preserve"> </w:t>
      </w:r>
      <w:r w:rsidRPr="00912897">
        <w:rPr>
          <w:rFonts w:ascii="Times New Roman" w:eastAsia="Times New Roman" w:hAnsi="Times New Roman" w:cs="Times New Roman"/>
          <w:sz w:val="24"/>
        </w:rPr>
        <w:t>for</w:t>
      </w:r>
      <w:r w:rsidRPr="00912897">
        <w:rPr>
          <w:rFonts w:ascii="Times New Roman" w:eastAsia="Times New Roman" w:hAnsi="Times New Roman" w:cs="Times New Roman"/>
          <w:spacing w:val="-8"/>
          <w:sz w:val="24"/>
        </w:rPr>
        <w:t xml:space="preserve"> </w:t>
      </w:r>
      <w:r w:rsidRPr="00912897">
        <w:rPr>
          <w:rFonts w:ascii="Times New Roman" w:eastAsia="Times New Roman" w:hAnsi="Times New Roman" w:cs="Times New Roman"/>
          <w:sz w:val="24"/>
        </w:rPr>
        <w:t>his</w:t>
      </w:r>
      <w:r w:rsidRPr="00912897">
        <w:rPr>
          <w:rFonts w:ascii="Times New Roman" w:eastAsia="Times New Roman" w:hAnsi="Times New Roman" w:cs="Times New Roman"/>
          <w:spacing w:val="-6"/>
          <w:sz w:val="24"/>
        </w:rPr>
        <w:t xml:space="preserve"> </w:t>
      </w:r>
      <w:r w:rsidRPr="00912897">
        <w:rPr>
          <w:rFonts w:ascii="Times New Roman" w:eastAsia="Times New Roman" w:hAnsi="Times New Roman" w:cs="Times New Roman"/>
          <w:sz w:val="24"/>
        </w:rPr>
        <w:t>or</w:t>
      </w:r>
      <w:r w:rsidRPr="00912897">
        <w:rPr>
          <w:rFonts w:ascii="Times New Roman" w:eastAsia="Times New Roman" w:hAnsi="Times New Roman" w:cs="Times New Roman"/>
          <w:spacing w:val="-7"/>
          <w:sz w:val="24"/>
        </w:rPr>
        <w:t xml:space="preserve"> </w:t>
      </w:r>
      <w:r w:rsidRPr="00912897">
        <w:rPr>
          <w:rFonts w:ascii="Times New Roman" w:eastAsia="Times New Roman" w:hAnsi="Times New Roman" w:cs="Times New Roman"/>
          <w:sz w:val="24"/>
        </w:rPr>
        <w:t>her</w:t>
      </w:r>
      <w:r w:rsidRPr="00912897">
        <w:rPr>
          <w:rFonts w:ascii="Times New Roman" w:eastAsia="Times New Roman" w:hAnsi="Times New Roman" w:cs="Times New Roman"/>
          <w:spacing w:val="-7"/>
          <w:sz w:val="24"/>
        </w:rPr>
        <w:t xml:space="preserve"> </w:t>
      </w:r>
      <w:r w:rsidRPr="00912897">
        <w:rPr>
          <w:rFonts w:ascii="Times New Roman" w:eastAsia="Times New Roman" w:hAnsi="Times New Roman" w:cs="Times New Roman"/>
          <w:sz w:val="24"/>
        </w:rPr>
        <w:t>initial appointment;</w:t>
      </w:r>
      <w:r w:rsidRPr="00912897">
        <w:rPr>
          <w:rFonts w:ascii="Times New Roman" w:eastAsia="Times New Roman" w:hAnsi="Times New Roman" w:cs="Times New Roman"/>
          <w:spacing w:val="-1"/>
          <w:sz w:val="24"/>
        </w:rPr>
        <w:t xml:space="preserve"> </w:t>
      </w:r>
      <w:r w:rsidRPr="00912897">
        <w:rPr>
          <w:rFonts w:ascii="Times New Roman" w:eastAsia="Times New Roman" w:hAnsi="Times New Roman" w:cs="Times New Roman"/>
          <w:sz w:val="24"/>
        </w:rPr>
        <w:t>or</w:t>
      </w:r>
    </w:p>
    <w:p w14:paraId="4850AFC5" w14:textId="77777777" w:rsidR="00912897" w:rsidRPr="00912897" w:rsidRDefault="00912897" w:rsidP="00912897">
      <w:pPr>
        <w:widowControl w:val="0"/>
        <w:numPr>
          <w:ilvl w:val="0"/>
          <w:numId w:val="4"/>
        </w:numPr>
        <w:tabs>
          <w:tab w:val="left" w:pos="881"/>
        </w:tabs>
        <w:autoSpaceDE w:val="0"/>
        <w:autoSpaceDN w:val="0"/>
        <w:spacing w:before="202" w:after="0" w:line="276" w:lineRule="auto"/>
        <w:ind w:right="107"/>
        <w:rPr>
          <w:rFonts w:ascii="Times New Roman" w:eastAsia="Times New Roman" w:hAnsi="Times New Roman" w:cs="Times New Roman"/>
          <w:sz w:val="24"/>
        </w:rPr>
      </w:pPr>
      <w:r w:rsidRPr="00912897">
        <w:rPr>
          <w:rFonts w:ascii="Times New Roman" w:eastAsia="Times New Roman" w:hAnsi="Times New Roman" w:cs="Times New Roman"/>
          <w:sz w:val="24"/>
        </w:rPr>
        <w:t>failure to represent the Board in a manner deemed appropriate by the Chair, including violating the conflict-of-interest provisions of this</w:t>
      </w:r>
      <w:r w:rsidRPr="00912897">
        <w:rPr>
          <w:rFonts w:ascii="Times New Roman" w:eastAsia="Times New Roman" w:hAnsi="Times New Roman" w:cs="Times New Roman"/>
          <w:spacing w:val="-7"/>
          <w:sz w:val="24"/>
        </w:rPr>
        <w:t xml:space="preserve"> </w:t>
      </w:r>
      <w:r w:rsidRPr="00912897">
        <w:rPr>
          <w:rFonts w:ascii="Times New Roman" w:eastAsia="Times New Roman" w:hAnsi="Times New Roman" w:cs="Times New Roman"/>
          <w:sz w:val="24"/>
        </w:rPr>
        <w:t>document.</w:t>
      </w:r>
    </w:p>
    <w:p w14:paraId="5A73F7B9" w14:textId="77777777" w:rsidR="00912897" w:rsidRPr="00912897" w:rsidRDefault="00912897" w:rsidP="00912897">
      <w:pPr>
        <w:widowControl w:val="0"/>
        <w:autoSpaceDE w:val="0"/>
        <w:autoSpaceDN w:val="0"/>
        <w:spacing w:before="202" w:after="0" w:line="240" w:lineRule="auto"/>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u w:val="single"/>
        </w:rPr>
        <w:t>Member Representation</w:t>
      </w:r>
    </w:p>
    <w:p w14:paraId="2DF36846" w14:textId="77777777" w:rsidR="00912897" w:rsidRPr="00912897" w:rsidRDefault="00912897" w:rsidP="00912897">
      <w:pPr>
        <w:widowControl w:val="0"/>
        <w:autoSpaceDE w:val="0"/>
        <w:autoSpaceDN w:val="0"/>
        <w:spacing w:before="10" w:after="0" w:line="240" w:lineRule="auto"/>
        <w:rPr>
          <w:rFonts w:ascii="Times New Roman" w:eastAsia="Times New Roman" w:hAnsi="Times New Roman" w:cs="Times New Roman"/>
          <w:sz w:val="20"/>
          <w:szCs w:val="24"/>
        </w:rPr>
      </w:pPr>
    </w:p>
    <w:p w14:paraId="6DF406C4" w14:textId="77777777" w:rsidR="00912897" w:rsidRPr="00912897" w:rsidRDefault="00912897" w:rsidP="00912897">
      <w:pPr>
        <w:widowControl w:val="0"/>
        <w:autoSpaceDE w:val="0"/>
        <w:autoSpaceDN w:val="0"/>
        <w:spacing w:after="0" w:line="276" w:lineRule="auto"/>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Members of the Board shall be individuals with policymaking authority within the organization, agency or entity the member represents.</w:t>
      </w:r>
    </w:p>
    <w:p w14:paraId="45B47607" w14:textId="77777777" w:rsidR="00912897" w:rsidRPr="00912897" w:rsidRDefault="00912897" w:rsidP="00912897">
      <w:pPr>
        <w:widowControl w:val="0"/>
        <w:autoSpaceDE w:val="0"/>
        <w:autoSpaceDN w:val="0"/>
        <w:spacing w:before="202" w:after="0" w:line="240" w:lineRule="auto"/>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u w:val="single"/>
        </w:rPr>
        <w:t>Proxy</w:t>
      </w:r>
    </w:p>
    <w:p w14:paraId="3720C8E1"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1"/>
          <w:szCs w:val="24"/>
        </w:rPr>
      </w:pPr>
    </w:p>
    <w:p w14:paraId="7FC72D83" w14:textId="77777777" w:rsidR="00912897" w:rsidRPr="00912897" w:rsidRDefault="00912897" w:rsidP="00912897">
      <w:pPr>
        <w:widowControl w:val="0"/>
        <w:autoSpaceDE w:val="0"/>
        <w:autoSpaceDN w:val="0"/>
        <w:spacing w:after="0" w:line="276" w:lineRule="auto"/>
        <w:ind w:right="109"/>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If provided by statute, the use of vote by proxy may be permitted. However, any authorized designee shall</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have</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policymaking</w:t>
      </w:r>
      <w:r w:rsidRPr="00912897">
        <w:rPr>
          <w:rFonts w:ascii="Times New Roman" w:eastAsia="Times New Roman" w:hAnsi="Times New Roman" w:cs="Times New Roman"/>
          <w:spacing w:val="-16"/>
          <w:sz w:val="24"/>
          <w:szCs w:val="24"/>
        </w:rPr>
        <w:t xml:space="preserve"> </w:t>
      </w:r>
      <w:r w:rsidRPr="00912897">
        <w:rPr>
          <w:rFonts w:ascii="Times New Roman" w:eastAsia="Times New Roman" w:hAnsi="Times New Roman" w:cs="Times New Roman"/>
          <w:sz w:val="24"/>
          <w:szCs w:val="24"/>
        </w:rPr>
        <w:t>authority</w:t>
      </w:r>
      <w:r w:rsidRPr="00912897">
        <w:rPr>
          <w:rFonts w:ascii="Times New Roman" w:eastAsia="Times New Roman" w:hAnsi="Times New Roman" w:cs="Times New Roman"/>
          <w:spacing w:val="-18"/>
          <w:sz w:val="24"/>
          <w:szCs w:val="24"/>
        </w:rPr>
        <w:t xml:space="preserve"> </w:t>
      </w:r>
      <w:r w:rsidRPr="00912897">
        <w:rPr>
          <w:rFonts w:ascii="Times New Roman" w:eastAsia="Times New Roman" w:hAnsi="Times New Roman" w:cs="Times New Roman"/>
          <w:sz w:val="24"/>
          <w:szCs w:val="24"/>
        </w:rPr>
        <w:t>within</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organization,</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agency</w:t>
      </w:r>
      <w:r w:rsidRPr="00912897">
        <w:rPr>
          <w:rFonts w:ascii="Times New Roman" w:eastAsia="Times New Roman" w:hAnsi="Times New Roman" w:cs="Times New Roman"/>
          <w:spacing w:val="-18"/>
          <w:sz w:val="24"/>
          <w:szCs w:val="24"/>
        </w:rPr>
        <w:t xml:space="preserve"> </w:t>
      </w:r>
      <w:r w:rsidRPr="00912897">
        <w:rPr>
          <w:rFonts w:ascii="Times New Roman" w:eastAsia="Times New Roman" w:hAnsi="Times New Roman" w:cs="Times New Roman"/>
          <w:sz w:val="24"/>
          <w:szCs w:val="24"/>
        </w:rPr>
        <w:t>or</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entity</w:t>
      </w:r>
      <w:r w:rsidRPr="00912897">
        <w:rPr>
          <w:rFonts w:ascii="Times New Roman" w:eastAsia="Times New Roman" w:hAnsi="Times New Roman" w:cs="Times New Roman"/>
          <w:spacing w:val="-16"/>
          <w:sz w:val="24"/>
          <w:szCs w:val="24"/>
        </w:rPr>
        <w:t xml:space="preserve"> </w:t>
      </w:r>
      <w:r w:rsidRPr="00912897">
        <w:rPr>
          <w:rFonts w:ascii="Times New Roman" w:eastAsia="Times New Roman" w:hAnsi="Times New Roman" w:cs="Times New Roman"/>
          <w:sz w:val="24"/>
          <w:szCs w:val="24"/>
        </w:rPr>
        <w:t>as</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required</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by</w:t>
      </w:r>
      <w:r w:rsidRPr="00912897">
        <w:rPr>
          <w:rFonts w:ascii="Times New Roman" w:eastAsia="Times New Roman" w:hAnsi="Times New Roman" w:cs="Times New Roman"/>
          <w:spacing w:val="-16"/>
          <w:sz w:val="24"/>
          <w:szCs w:val="24"/>
        </w:rPr>
        <w:t xml:space="preserve"> </w:t>
      </w:r>
      <w:r w:rsidRPr="00912897">
        <w:rPr>
          <w:rFonts w:ascii="Times New Roman" w:eastAsia="Times New Roman" w:hAnsi="Times New Roman" w:cs="Times New Roman"/>
          <w:sz w:val="24"/>
          <w:szCs w:val="24"/>
        </w:rPr>
        <w:t>this</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document. Any</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authorized</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designee</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shall</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be</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entitled</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to</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same</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voting</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privileges</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enjoyed</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by</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other</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members</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the Board.</w:t>
      </w:r>
    </w:p>
    <w:p w14:paraId="1729E943" w14:textId="77777777" w:rsidR="00912897" w:rsidRPr="00912897" w:rsidRDefault="00912897" w:rsidP="00912897">
      <w:pPr>
        <w:widowControl w:val="0"/>
        <w:autoSpaceDE w:val="0"/>
        <w:autoSpaceDN w:val="0"/>
        <w:spacing w:after="0" w:line="276" w:lineRule="auto"/>
        <w:jc w:val="both"/>
        <w:rPr>
          <w:rFonts w:ascii="Times New Roman" w:eastAsia="Times New Roman" w:hAnsi="Times New Roman" w:cs="Times New Roman"/>
        </w:rPr>
        <w:sectPr w:rsidR="00912897" w:rsidRPr="00912897">
          <w:pgSz w:w="12240" w:h="15840"/>
          <w:pgMar w:top="1080" w:right="1040" w:bottom="1200" w:left="1040" w:header="0" w:footer="1012" w:gutter="0"/>
          <w:cols w:space="720"/>
        </w:sectPr>
      </w:pPr>
    </w:p>
    <w:p w14:paraId="3DE66DC1" w14:textId="77777777" w:rsidR="00912897" w:rsidRPr="00912897" w:rsidRDefault="00912897" w:rsidP="00912897">
      <w:pPr>
        <w:widowControl w:val="0"/>
        <w:autoSpaceDE w:val="0"/>
        <w:autoSpaceDN w:val="0"/>
        <w:spacing w:before="173" w:after="0" w:line="240" w:lineRule="auto"/>
        <w:jc w:val="both"/>
        <w:rPr>
          <w:rFonts w:ascii="Times New Roman" w:eastAsia="Times New Roman" w:hAnsi="Times New Roman" w:cs="Times New Roman"/>
        </w:rPr>
      </w:pPr>
      <w:r w:rsidRPr="00912897">
        <w:rPr>
          <w:rFonts w:ascii="Times New Roman" w:eastAsia="Times New Roman" w:hAnsi="Times New Roman" w:cs="Times New Roman"/>
          <w:b/>
          <w:sz w:val="28"/>
        </w:rPr>
        <w:lastRenderedPageBreak/>
        <w:t xml:space="preserve">Article IV </w:t>
      </w:r>
      <w:r w:rsidRPr="00912897">
        <w:rPr>
          <w:rFonts w:ascii="Times New Roman" w:eastAsia="Times New Roman" w:hAnsi="Times New Roman" w:cs="Times New Roman"/>
          <w:sz w:val="28"/>
        </w:rPr>
        <w:t>— C</w:t>
      </w:r>
      <w:r w:rsidRPr="00912897">
        <w:rPr>
          <w:rFonts w:ascii="Times New Roman" w:eastAsia="Times New Roman" w:hAnsi="Times New Roman" w:cs="Times New Roman"/>
        </w:rPr>
        <w:t>OMMITTEES</w:t>
      </w:r>
    </w:p>
    <w:p w14:paraId="4C0D6AB7" w14:textId="77777777" w:rsidR="00912897" w:rsidRPr="00912897" w:rsidRDefault="00912897" w:rsidP="00912897">
      <w:pPr>
        <w:widowControl w:val="0"/>
        <w:autoSpaceDE w:val="0"/>
        <w:autoSpaceDN w:val="0"/>
        <w:spacing w:before="243" w:after="0" w:line="240" w:lineRule="auto"/>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u w:val="single"/>
        </w:rPr>
        <w:t>Authority</w:t>
      </w:r>
    </w:p>
    <w:p w14:paraId="39C3D402"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1"/>
          <w:szCs w:val="24"/>
        </w:rPr>
      </w:pPr>
    </w:p>
    <w:p w14:paraId="28A92F4A" w14:textId="77777777" w:rsidR="00912897" w:rsidRPr="00912897" w:rsidRDefault="00912897" w:rsidP="00912897">
      <w:pPr>
        <w:widowControl w:val="0"/>
        <w:autoSpaceDE w:val="0"/>
        <w:autoSpaceDN w:val="0"/>
        <w:spacing w:before="1" w:after="0" w:line="240" w:lineRule="auto"/>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The Chair, in consultation with the Commissioner of Labor, may:</w:t>
      </w:r>
    </w:p>
    <w:p w14:paraId="7D87E632" w14:textId="77777777" w:rsidR="00912897" w:rsidRPr="00912897" w:rsidRDefault="00912897" w:rsidP="00912897">
      <w:pPr>
        <w:widowControl w:val="0"/>
        <w:autoSpaceDE w:val="0"/>
        <w:autoSpaceDN w:val="0"/>
        <w:spacing w:before="10" w:after="0" w:line="240" w:lineRule="auto"/>
        <w:rPr>
          <w:rFonts w:ascii="Times New Roman" w:eastAsia="Times New Roman" w:hAnsi="Times New Roman" w:cs="Times New Roman"/>
          <w:sz w:val="20"/>
          <w:szCs w:val="24"/>
        </w:rPr>
      </w:pPr>
    </w:p>
    <w:p w14:paraId="619714D5" w14:textId="77777777" w:rsidR="00912897" w:rsidRPr="00912897" w:rsidRDefault="00912897" w:rsidP="00912897">
      <w:pPr>
        <w:widowControl w:val="0"/>
        <w:numPr>
          <w:ilvl w:val="0"/>
          <w:numId w:val="3"/>
        </w:numPr>
        <w:tabs>
          <w:tab w:val="left" w:pos="759"/>
        </w:tabs>
        <w:autoSpaceDE w:val="0"/>
        <w:autoSpaceDN w:val="0"/>
        <w:spacing w:after="0" w:line="240" w:lineRule="auto"/>
        <w:rPr>
          <w:rFonts w:ascii="Times New Roman" w:eastAsia="Times New Roman" w:hAnsi="Times New Roman" w:cs="Times New Roman"/>
          <w:sz w:val="24"/>
        </w:rPr>
      </w:pPr>
      <w:r w:rsidRPr="00912897">
        <w:rPr>
          <w:rFonts w:ascii="Times New Roman" w:eastAsia="Times New Roman" w:hAnsi="Times New Roman" w:cs="Times New Roman"/>
          <w:sz w:val="24"/>
        </w:rPr>
        <w:t>assign one or more members to work groups to carry out the work of the Board;</w:t>
      </w:r>
      <w:r w:rsidRPr="00912897">
        <w:rPr>
          <w:rFonts w:ascii="Times New Roman" w:eastAsia="Times New Roman" w:hAnsi="Times New Roman" w:cs="Times New Roman"/>
          <w:spacing w:val="-13"/>
          <w:sz w:val="24"/>
        </w:rPr>
        <w:t xml:space="preserve"> </w:t>
      </w:r>
      <w:r w:rsidRPr="00912897">
        <w:rPr>
          <w:rFonts w:ascii="Times New Roman" w:eastAsia="Times New Roman" w:hAnsi="Times New Roman" w:cs="Times New Roman"/>
          <w:sz w:val="24"/>
        </w:rPr>
        <w:t>and</w:t>
      </w:r>
    </w:p>
    <w:p w14:paraId="7C071534"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1"/>
          <w:szCs w:val="24"/>
        </w:rPr>
      </w:pPr>
    </w:p>
    <w:p w14:paraId="36C56653" w14:textId="77777777" w:rsidR="00912897" w:rsidRPr="00912897" w:rsidRDefault="00912897" w:rsidP="00912897">
      <w:pPr>
        <w:widowControl w:val="0"/>
        <w:numPr>
          <w:ilvl w:val="0"/>
          <w:numId w:val="3"/>
        </w:numPr>
        <w:tabs>
          <w:tab w:val="left" w:pos="819"/>
        </w:tabs>
        <w:autoSpaceDE w:val="0"/>
        <w:autoSpaceDN w:val="0"/>
        <w:spacing w:before="1" w:after="0" w:line="276" w:lineRule="auto"/>
        <w:ind w:right="108"/>
        <w:rPr>
          <w:rFonts w:ascii="Times New Roman" w:eastAsia="Times New Roman" w:hAnsi="Times New Roman" w:cs="Times New Roman"/>
          <w:sz w:val="24"/>
        </w:rPr>
      </w:pPr>
      <w:r w:rsidRPr="00912897">
        <w:rPr>
          <w:rFonts w:ascii="Times New Roman" w:eastAsia="Times New Roman" w:hAnsi="Times New Roman" w:cs="Times New Roman"/>
          <w:sz w:val="24"/>
        </w:rPr>
        <w:t>appoint</w:t>
      </w:r>
      <w:r w:rsidRPr="00912897">
        <w:rPr>
          <w:rFonts w:ascii="Times New Roman" w:eastAsia="Times New Roman" w:hAnsi="Times New Roman" w:cs="Times New Roman"/>
          <w:spacing w:val="-8"/>
          <w:sz w:val="24"/>
        </w:rPr>
        <w:t xml:space="preserve"> </w:t>
      </w:r>
      <w:r w:rsidRPr="00912897">
        <w:rPr>
          <w:rFonts w:ascii="Times New Roman" w:eastAsia="Times New Roman" w:hAnsi="Times New Roman" w:cs="Times New Roman"/>
          <w:sz w:val="24"/>
        </w:rPr>
        <w:t>one</w:t>
      </w:r>
      <w:r w:rsidRPr="00912897">
        <w:rPr>
          <w:rFonts w:ascii="Times New Roman" w:eastAsia="Times New Roman" w:hAnsi="Times New Roman" w:cs="Times New Roman"/>
          <w:spacing w:val="-10"/>
          <w:sz w:val="24"/>
        </w:rPr>
        <w:t xml:space="preserve"> </w:t>
      </w:r>
      <w:r w:rsidRPr="00912897">
        <w:rPr>
          <w:rFonts w:ascii="Times New Roman" w:eastAsia="Times New Roman" w:hAnsi="Times New Roman" w:cs="Times New Roman"/>
          <w:sz w:val="24"/>
        </w:rPr>
        <w:t>or</w:t>
      </w:r>
      <w:r w:rsidRPr="00912897">
        <w:rPr>
          <w:rFonts w:ascii="Times New Roman" w:eastAsia="Times New Roman" w:hAnsi="Times New Roman" w:cs="Times New Roman"/>
          <w:spacing w:val="-9"/>
          <w:sz w:val="24"/>
        </w:rPr>
        <w:t xml:space="preserve"> </w:t>
      </w:r>
      <w:r w:rsidRPr="00912897">
        <w:rPr>
          <w:rFonts w:ascii="Times New Roman" w:eastAsia="Times New Roman" w:hAnsi="Times New Roman" w:cs="Times New Roman"/>
          <w:sz w:val="24"/>
        </w:rPr>
        <w:t>more</w:t>
      </w:r>
      <w:r w:rsidRPr="00912897">
        <w:rPr>
          <w:rFonts w:ascii="Times New Roman" w:eastAsia="Times New Roman" w:hAnsi="Times New Roman" w:cs="Times New Roman"/>
          <w:spacing w:val="-10"/>
          <w:sz w:val="24"/>
        </w:rPr>
        <w:t xml:space="preserve"> </w:t>
      </w:r>
      <w:r w:rsidRPr="00912897">
        <w:rPr>
          <w:rFonts w:ascii="Times New Roman" w:eastAsia="Times New Roman" w:hAnsi="Times New Roman" w:cs="Times New Roman"/>
          <w:sz w:val="24"/>
        </w:rPr>
        <w:t>members</w:t>
      </w:r>
      <w:r w:rsidRPr="00912897">
        <w:rPr>
          <w:rFonts w:ascii="Times New Roman" w:eastAsia="Times New Roman" w:hAnsi="Times New Roman" w:cs="Times New Roman"/>
          <w:spacing w:val="-9"/>
          <w:sz w:val="24"/>
        </w:rPr>
        <w:t xml:space="preserve"> </w:t>
      </w:r>
      <w:r w:rsidRPr="00912897">
        <w:rPr>
          <w:rFonts w:ascii="Times New Roman" w:eastAsia="Times New Roman" w:hAnsi="Times New Roman" w:cs="Times New Roman"/>
          <w:sz w:val="24"/>
        </w:rPr>
        <w:t>of</w:t>
      </w:r>
      <w:r w:rsidRPr="00912897">
        <w:rPr>
          <w:rFonts w:ascii="Times New Roman" w:eastAsia="Times New Roman" w:hAnsi="Times New Roman" w:cs="Times New Roman"/>
          <w:spacing w:val="-9"/>
          <w:sz w:val="24"/>
        </w:rPr>
        <w:t xml:space="preserve"> </w:t>
      </w:r>
      <w:r w:rsidRPr="00912897">
        <w:rPr>
          <w:rFonts w:ascii="Times New Roman" w:eastAsia="Times New Roman" w:hAnsi="Times New Roman" w:cs="Times New Roman"/>
          <w:sz w:val="24"/>
        </w:rPr>
        <w:t>the</w:t>
      </w:r>
      <w:r w:rsidRPr="00912897">
        <w:rPr>
          <w:rFonts w:ascii="Times New Roman" w:eastAsia="Times New Roman" w:hAnsi="Times New Roman" w:cs="Times New Roman"/>
          <w:spacing w:val="-9"/>
          <w:sz w:val="24"/>
        </w:rPr>
        <w:t xml:space="preserve"> </w:t>
      </w:r>
      <w:r w:rsidRPr="00912897">
        <w:rPr>
          <w:rFonts w:ascii="Times New Roman" w:eastAsia="Times New Roman" w:hAnsi="Times New Roman" w:cs="Times New Roman"/>
          <w:sz w:val="24"/>
        </w:rPr>
        <w:t>Board</w:t>
      </w:r>
      <w:r w:rsidRPr="00912897">
        <w:rPr>
          <w:rFonts w:ascii="Times New Roman" w:eastAsia="Times New Roman" w:hAnsi="Times New Roman" w:cs="Times New Roman"/>
          <w:spacing w:val="-9"/>
          <w:sz w:val="24"/>
        </w:rPr>
        <w:t xml:space="preserve"> </w:t>
      </w:r>
      <w:r w:rsidRPr="00912897">
        <w:rPr>
          <w:rFonts w:ascii="Times New Roman" w:eastAsia="Times New Roman" w:hAnsi="Times New Roman" w:cs="Times New Roman"/>
          <w:sz w:val="24"/>
        </w:rPr>
        <w:t>and/or</w:t>
      </w:r>
      <w:r w:rsidRPr="00912897">
        <w:rPr>
          <w:rFonts w:ascii="Times New Roman" w:eastAsia="Times New Roman" w:hAnsi="Times New Roman" w:cs="Times New Roman"/>
          <w:spacing w:val="-9"/>
          <w:sz w:val="24"/>
        </w:rPr>
        <w:t xml:space="preserve"> </w:t>
      </w:r>
      <w:r w:rsidRPr="00912897">
        <w:rPr>
          <w:rFonts w:ascii="Times New Roman" w:eastAsia="Times New Roman" w:hAnsi="Times New Roman" w:cs="Times New Roman"/>
          <w:sz w:val="24"/>
        </w:rPr>
        <w:t>non-members</w:t>
      </w:r>
      <w:r w:rsidRPr="00912897">
        <w:rPr>
          <w:rFonts w:ascii="Times New Roman" w:eastAsia="Times New Roman" w:hAnsi="Times New Roman" w:cs="Times New Roman"/>
          <w:spacing w:val="-9"/>
          <w:sz w:val="24"/>
        </w:rPr>
        <w:t xml:space="preserve"> </w:t>
      </w:r>
      <w:r w:rsidRPr="00912897">
        <w:rPr>
          <w:rFonts w:ascii="Times New Roman" w:eastAsia="Times New Roman" w:hAnsi="Times New Roman" w:cs="Times New Roman"/>
          <w:sz w:val="24"/>
        </w:rPr>
        <w:t>of</w:t>
      </w:r>
      <w:r w:rsidRPr="00912897">
        <w:rPr>
          <w:rFonts w:ascii="Times New Roman" w:eastAsia="Times New Roman" w:hAnsi="Times New Roman" w:cs="Times New Roman"/>
          <w:spacing w:val="-9"/>
          <w:sz w:val="24"/>
        </w:rPr>
        <w:t xml:space="preserve"> </w:t>
      </w:r>
      <w:r w:rsidRPr="00912897">
        <w:rPr>
          <w:rFonts w:ascii="Times New Roman" w:eastAsia="Times New Roman" w:hAnsi="Times New Roman" w:cs="Times New Roman"/>
          <w:sz w:val="24"/>
        </w:rPr>
        <w:t>the</w:t>
      </w:r>
      <w:r w:rsidRPr="00912897">
        <w:rPr>
          <w:rFonts w:ascii="Times New Roman" w:eastAsia="Times New Roman" w:hAnsi="Times New Roman" w:cs="Times New Roman"/>
          <w:spacing w:val="-9"/>
          <w:sz w:val="24"/>
        </w:rPr>
        <w:t xml:space="preserve"> </w:t>
      </w:r>
      <w:r w:rsidRPr="00912897">
        <w:rPr>
          <w:rFonts w:ascii="Times New Roman" w:eastAsia="Times New Roman" w:hAnsi="Times New Roman" w:cs="Times New Roman"/>
          <w:sz w:val="24"/>
        </w:rPr>
        <w:t>Board</w:t>
      </w:r>
      <w:r w:rsidRPr="00912897">
        <w:rPr>
          <w:rFonts w:ascii="Times New Roman" w:eastAsia="Times New Roman" w:hAnsi="Times New Roman" w:cs="Times New Roman"/>
          <w:spacing w:val="-9"/>
          <w:sz w:val="24"/>
        </w:rPr>
        <w:t xml:space="preserve"> </w:t>
      </w:r>
      <w:r w:rsidRPr="00912897">
        <w:rPr>
          <w:rFonts w:ascii="Times New Roman" w:eastAsia="Times New Roman" w:hAnsi="Times New Roman" w:cs="Times New Roman"/>
          <w:sz w:val="24"/>
        </w:rPr>
        <w:t>to</w:t>
      </w:r>
      <w:r w:rsidRPr="00912897">
        <w:rPr>
          <w:rFonts w:ascii="Times New Roman" w:eastAsia="Times New Roman" w:hAnsi="Times New Roman" w:cs="Times New Roman"/>
          <w:spacing w:val="-8"/>
          <w:sz w:val="24"/>
        </w:rPr>
        <w:t xml:space="preserve"> </w:t>
      </w:r>
      <w:r w:rsidRPr="00912897">
        <w:rPr>
          <w:rFonts w:ascii="Times New Roman" w:eastAsia="Times New Roman" w:hAnsi="Times New Roman" w:cs="Times New Roman"/>
          <w:sz w:val="24"/>
        </w:rPr>
        <w:t>one</w:t>
      </w:r>
      <w:r w:rsidRPr="00912897">
        <w:rPr>
          <w:rFonts w:ascii="Times New Roman" w:eastAsia="Times New Roman" w:hAnsi="Times New Roman" w:cs="Times New Roman"/>
          <w:spacing w:val="-10"/>
          <w:sz w:val="24"/>
        </w:rPr>
        <w:t xml:space="preserve"> </w:t>
      </w:r>
      <w:r w:rsidRPr="00912897">
        <w:rPr>
          <w:rFonts w:ascii="Times New Roman" w:eastAsia="Times New Roman" w:hAnsi="Times New Roman" w:cs="Times New Roman"/>
          <w:sz w:val="24"/>
        </w:rPr>
        <w:t>or</w:t>
      </w:r>
      <w:r w:rsidRPr="00912897">
        <w:rPr>
          <w:rFonts w:ascii="Times New Roman" w:eastAsia="Times New Roman" w:hAnsi="Times New Roman" w:cs="Times New Roman"/>
          <w:spacing w:val="-9"/>
          <w:sz w:val="24"/>
        </w:rPr>
        <w:t xml:space="preserve"> </w:t>
      </w:r>
      <w:r w:rsidRPr="00912897">
        <w:rPr>
          <w:rFonts w:ascii="Times New Roman" w:eastAsia="Times New Roman" w:hAnsi="Times New Roman" w:cs="Times New Roman"/>
          <w:sz w:val="24"/>
        </w:rPr>
        <w:t>more</w:t>
      </w:r>
      <w:r w:rsidRPr="00912897">
        <w:rPr>
          <w:rFonts w:ascii="Times New Roman" w:eastAsia="Times New Roman" w:hAnsi="Times New Roman" w:cs="Times New Roman"/>
          <w:spacing w:val="-10"/>
          <w:sz w:val="24"/>
        </w:rPr>
        <w:t xml:space="preserve"> </w:t>
      </w:r>
      <w:r w:rsidRPr="00912897">
        <w:rPr>
          <w:rFonts w:ascii="Times New Roman" w:eastAsia="Times New Roman" w:hAnsi="Times New Roman" w:cs="Times New Roman"/>
          <w:sz w:val="24"/>
        </w:rPr>
        <w:t>task forces for a discrete purpose and</w:t>
      </w:r>
      <w:r w:rsidRPr="00912897">
        <w:rPr>
          <w:rFonts w:ascii="Times New Roman" w:eastAsia="Times New Roman" w:hAnsi="Times New Roman" w:cs="Times New Roman"/>
          <w:spacing w:val="-8"/>
          <w:sz w:val="24"/>
        </w:rPr>
        <w:t xml:space="preserve"> </w:t>
      </w:r>
      <w:r w:rsidRPr="00912897">
        <w:rPr>
          <w:rFonts w:ascii="Times New Roman" w:eastAsia="Times New Roman" w:hAnsi="Times New Roman" w:cs="Times New Roman"/>
          <w:sz w:val="24"/>
        </w:rPr>
        <w:t>duration.</w:t>
      </w:r>
    </w:p>
    <w:p w14:paraId="4DF3507F" w14:textId="77777777" w:rsidR="00912897" w:rsidRPr="00912897" w:rsidRDefault="00912897" w:rsidP="00912897">
      <w:pPr>
        <w:widowControl w:val="0"/>
        <w:autoSpaceDE w:val="0"/>
        <w:autoSpaceDN w:val="0"/>
        <w:spacing w:before="202" w:after="0" w:line="240" w:lineRule="auto"/>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u w:val="single"/>
        </w:rPr>
        <w:t>Operating Committee</w:t>
      </w:r>
    </w:p>
    <w:p w14:paraId="0A6409E2" w14:textId="77777777" w:rsidR="00912897" w:rsidRPr="00912897" w:rsidRDefault="00912897" w:rsidP="00912897">
      <w:pPr>
        <w:widowControl w:val="0"/>
        <w:autoSpaceDE w:val="0"/>
        <w:autoSpaceDN w:val="0"/>
        <w:spacing w:before="9" w:after="0" w:line="240" w:lineRule="auto"/>
        <w:rPr>
          <w:rFonts w:ascii="Times New Roman" w:eastAsia="Times New Roman" w:hAnsi="Times New Roman" w:cs="Times New Roman"/>
          <w:sz w:val="20"/>
          <w:szCs w:val="24"/>
        </w:rPr>
      </w:pPr>
    </w:p>
    <w:p w14:paraId="3ADBCC3D" w14:textId="77777777" w:rsidR="00912897" w:rsidRPr="00912897" w:rsidRDefault="00912897" w:rsidP="00912897">
      <w:pPr>
        <w:widowControl w:val="0"/>
        <w:autoSpaceDE w:val="0"/>
        <w:autoSpaceDN w:val="0"/>
        <w:spacing w:before="1" w:after="0" w:line="278" w:lineRule="auto"/>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There shall be an Operating Committee consisting of the following members who are appointed by the Chair, unless otherwise indicated:</w:t>
      </w:r>
    </w:p>
    <w:p w14:paraId="1D370F49" w14:textId="77777777" w:rsidR="00912897" w:rsidRPr="00912897" w:rsidRDefault="00912897" w:rsidP="00912897">
      <w:pPr>
        <w:widowControl w:val="0"/>
        <w:numPr>
          <w:ilvl w:val="0"/>
          <w:numId w:val="2"/>
        </w:numPr>
        <w:tabs>
          <w:tab w:val="left" w:pos="759"/>
        </w:tabs>
        <w:autoSpaceDE w:val="0"/>
        <w:autoSpaceDN w:val="0"/>
        <w:spacing w:before="197" w:after="0" w:line="240" w:lineRule="auto"/>
        <w:rPr>
          <w:rFonts w:ascii="Times New Roman" w:eastAsia="Times New Roman" w:hAnsi="Times New Roman" w:cs="Times New Roman"/>
          <w:sz w:val="24"/>
        </w:rPr>
      </w:pPr>
      <w:r w:rsidRPr="00912897">
        <w:rPr>
          <w:rFonts w:ascii="Times New Roman" w:eastAsia="Times New Roman" w:hAnsi="Times New Roman" w:cs="Times New Roman"/>
          <w:sz w:val="24"/>
        </w:rPr>
        <w:t>the Chair of the</w:t>
      </w:r>
      <w:r w:rsidRPr="00912897">
        <w:rPr>
          <w:rFonts w:ascii="Times New Roman" w:eastAsia="Times New Roman" w:hAnsi="Times New Roman" w:cs="Times New Roman"/>
          <w:spacing w:val="-3"/>
          <w:sz w:val="24"/>
        </w:rPr>
        <w:t xml:space="preserve"> </w:t>
      </w:r>
      <w:r w:rsidRPr="00912897">
        <w:rPr>
          <w:rFonts w:ascii="Times New Roman" w:eastAsia="Times New Roman" w:hAnsi="Times New Roman" w:cs="Times New Roman"/>
          <w:sz w:val="24"/>
        </w:rPr>
        <w:t>Board;</w:t>
      </w:r>
    </w:p>
    <w:p w14:paraId="6452362A"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1"/>
          <w:szCs w:val="24"/>
        </w:rPr>
      </w:pPr>
    </w:p>
    <w:p w14:paraId="40F4D082" w14:textId="77777777" w:rsidR="00912897" w:rsidRPr="00912897" w:rsidRDefault="00912897" w:rsidP="00912897">
      <w:pPr>
        <w:widowControl w:val="0"/>
        <w:numPr>
          <w:ilvl w:val="0"/>
          <w:numId w:val="2"/>
        </w:numPr>
        <w:tabs>
          <w:tab w:val="left" w:pos="826"/>
        </w:tabs>
        <w:autoSpaceDE w:val="0"/>
        <w:autoSpaceDN w:val="0"/>
        <w:spacing w:after="0" w:line="240" w:lineRule="auto"/>
        <w:ind w:left="825" w:hanging="353"/>
        <w:rPr>
          <w:rFonts w:ascii="Times New Roman" w:eastAsia="Times New Roman" w:hAnsi="Times New Roman" w:cs="Times New Roman"/>
          <w:sz w:val="24"/>
        </w:rPr>
      </w:pPr>
      <w:r w:rsidRPr="00912897">
        <w:rPr>
          <w:rFonts w:ascii="Times New Roman" w:eastAsia="Times New Roman" w:hAnsi="Times New Roman" w:cs="Times New Roman"/>
          <w:sz w:val="24"/>
        </w:rPr>
        <w:t>a Vice-Chair who shall be from among the business members of the</w:t>
      </w:r>
      <w:r w:rsidRPr="00912897">
        <w:rPr>
          <w:rFonts w:ascii="Times New Roman" w:eastAsia="Times New Roman" w:hAnsi="Times New Roman" w:cs="Times New Roman"/>
          <w:spacing w:val="-11"/>
          <w:sz w:val="24"/>
        </w:rPr>
        <w:t xml:space="preserve"> </w:t>
      </w:r>
      <w:r w:rsidRPr="00912897">
        <w:rPr>
          <w:rFonts w:ascii="Times New Roman" w:eastAsia="Times New Roman" w:hAnsi="Times New Roman" w:cs="Times New Roman"/>
          <w:sz w:val="24"/>
        </w:rPr>
        <w:t>Board;</w:t>
      </w:r>
    </w:p>
    <w:p w14:paraId="0AEFF09C" w14:textId="77777777" w:rsidR="00912897" w:rsidRPr="00912897" w:rsidRDefault="00912897" w:rsidP="00912897">
      <w:pPr>
        <w:widowControl w:val="0"/>
        <w:autoSpaceDE w:val="0"/>
        <w:autoSpaceDN w:val="0"/>
        <w:spacing w:before="9" w:after="0" w:line="240" w:lineRule="auto"/>
        <w:rPr>
          <w:rFonts w:ascii="Times New Roman" w:eastAsia="Times New Roman" w:hAnsi="Times New Roman" w:cs="Times New Roman"/>
          <w:sz w:val="20"/>
          <w:szCs w:val="24"/>
        </w:rPr>
      </w:pPr>
    </w:p>
    <w:p w14:paraId="31EE3AEF" w14:textId="77777777" w:rsidR="00912897" w:rsidRPr="00912897" w:rsidRDefault="00912897" w:rsidP="00912897">
      <w:pPr>
        <w:widowControl w:val="0"/>
        <w:numPr>
          <w:ilvl w:val="0"/>
          <w:numId w:val="2"/>
        </w:numPr>
        <w:tabs>
          <w:tab w:val="left" w:pos="893"/>
        </w:tabs>
        <w:autoSpaceDE w:val="0"/>
        <w:autoSpaceDN w:val="0"/>
        <w:spacing w:after="0" w:line="240" w:lineRule="auto"/>
        <w:ind w:left="892" w:hanging="420"/>
        <w:rPr>
          <w:rFonts w:ascii="Times New Roman" w:eastAsia="Times New Roman" w:hAnsi="Times New Roman" w:cs="Times New Roman"/>
          <w:sz w:val="24"/>
        </w:rPr>
      </w:pPr>
      <w:r w:rsidRPr="00912897">
        <w:rPr>
          <w:rFonts w:ascii="Times New Roman" w:eastAsia="Times New Roman" w:hAnsi="Times New Roman" w:cs="Times New Roman"/>
          <w:sz w:val="24"/>
        </w:rPr>
        <w:t>five business</w:t>
      </w:r>
      <w:r w:rsidRPr="00912897">
        <w:rPr>
          <w:rFonts w:ascii="Times New Roman" w:eastAsia="Times New Roman" w:hAnsi="Times New Roman" w:cs="Times New Roman"/>
          <w:spacing w:val="-4"/>
          <w:sz w:val="24"/>
        </w:rPr>
        <w:t xml:space="preserve"> </w:t>
      </w:r>
      <w:r w:rsidRPr="00912897">
        <w:rPr>
          <w:rFonts w:ascii="Times New Roman" w:eastAsia="Times New Roman" w:hAnsi="Times New Roman" w:cs="Times New Roman"/>
          <w:sz w:val="24"/>
        </w:rPr>
        <w:t>members;</w:t>
      </w:r>
    </w:p>
    <w:p w14:paraId="1B57A763"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1"/>
          <w:szCs w:val="24"/>
        </w:rPr>
      </w:pPr>
    </w:p>
    <w:p w14:paraId="0CBD3C29" w14:textId="77777777" w:rsidR="00912897" w:rsidRPr="00912897" w:rsidRDefault="00912897" w:rsidP="00912897">
      <w:pPr>
        <w:widowControl w:val="0"/>
        <w:numPr>
          <w:ilvl w:val="0"/>
          <w:numId w:val="2"/>
        </w:numPr>
        <w:tabs>
          <w:tab w:val="left" w:pos="879"/>
        </w:tabs>
        <w:autoSpaceDE w:val="0"/>
        <w:autoSpaceDN w:val="0"/>
        <w:spacing w:after="0" w:line="240" w:lineRule="auto"/>
        <w:ind w:left="878" w:hanging="406"/>
        <w:rPr>
          <w:rFonts w:ascii="Times New Roman" w:eastAsia="Times New Roman" w:hAnsi="Times New Roman" w:cs="Times New Roman"/>
          <w:sz w:val="24"/>
        </w:rPr>
      </w:pPr>
      <w:r w:rsidRPr="00912897">
        <w:rPr>
          <w:rFonts w:ascii="Times New Roman" w:eastAsia="Times New Roman" w:hAnsi="Times New Roman" w:cs="Times New Roman"/>
          <w:sz w:val="24"/>
        </w:rPr>
        <w:t>the Secretary of Commerce and Community Development, or</w:t>
      </w:r>
      <w:r w:rsidRPr="00912897">
        <w:rPr>
          <w:rFonts w:ascii="Times New Roman" w:eastAsia="Times New Roman" w:hAnsi="Times New Roman" w:cs="Times New Roman"/>
          <w:spacing w:val="-15"/>
          <w:sz w:val="24"/>
        </w:rPr>
        <w:t xml:space="preserve"> </w:t>
      </w:r>
      <w:r w:rsidRPr="00912897">
        <w:rPr>
          <w:rFonts w:ascii="Times New Roman" w:eastAsia="Times New Roman" w:hAnsi="Times New Roman" w:cs="Times New Roman"/>
          <w:sz w:val="24"/>
        </w:rPr>
        <w:t>designee;</w:t>
      </w:r>
    </w:p>
    <w:p w14:paraId="52B9B767" w14:textId="77777777" w:rsidR="00912897" w:rsidRPr="00912897" w:rsidRDefault="00912897" w:rsidP="00912897">
      <w:pPr>
        <w:widowControl w:val="0"/>
        <w:autoSpaceDE w:val="0"/>
        <w:autoSpaceDN w:val="0"/>
        <w:spacing w:before="9" w:after="0" w:line="240" w:lineRule="auto"/>
        <w:rPr>
          <w:rFonts w:ascii="Times New Roman" w:eastAsia="Times New Roman" w:hAnsi="Times New Roman" w:cs="Times New Roman"/>
          <w:sz w:val="20"/>
          <w:szCs w:val="24"/>
        </w:rPr>
      </w:pPr>
    </w:p>
    <w:p w14:paraId="39BDC156" w14:textId="77777777" w:rsidR="00912897" w:rsidRPr="00912897" w:rsidRDefault="00912897" w:rsidP="00912897">
      <w:pPr>
        <w:widowControl w:val="0"/>
        <w:numPr>
          <w:ilvl w:val="0"/>
          <w:numId w:val="2"/>
        </w:numPr>
        <w:tabs>
          <w:tab w:val="left" w:pos="811"/>
        </w:tabs>
        <w:autoSpaceDE w:val="0"/>
        <w:autoSpaceDN w:val="0"/>
        <w:spacing w:after="0" w:line="240" w:lineRule="auto"/>
        <w:ind w:left="810" w:hanging="338"/>
        <w:rPr>
          <w:rFonts w:ascii="Times New Roman" w:eastAsia="Times New Roman" w:hAnsi="Times New Roman" w:cs="Times New Roman"/>
          <w:sz w:val="24"/>
        </w:rPr>
      </w:pPr>
      <w:r w:rsidRPr="00912897">
        <w:rPr>
          <w:rFonts w:ascii="Times New Roman" w:eastAsia="Times New Roman" w:hAnsi="Times New Roman" w:cs="Times New Roman"/>
          <w:sz w:val="24"/>
        </w:rPr>
        <w:t>the Commissioner of Labor, or</w:t>
      </w:r>
      <w:r w:rsidRPr="00912897">
        <w:rPr>
          <w:rFonts w:ascii="Times New Roman" w:eastAsia="Times New Roman" w:hAnsi="Times New Roman" w:cs="Times New Roman"/>
          <w:spacing w:val="-10"/>
          <w:sz w:val="24"/>
        </w:rPr>
        <w:t xml:space="preserve"> </w:t>
      </w:r>
      <w:r w:rsidRPr="00912897">
        <w:rPr>
          <w:rFonts w:ascii="Times New Roman" w:eastAsia="Times New Roman" w:hAnsi="Times New Roman" w:cs="Times New Roman"/>
          <w:sz w:val="24"/>
        </w:rPr>
        <w:t>designee;</w:t>
      </w:r>
    </w:p>
    <w:p w14:paraId="3FAECEB1"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1"/>
          <w:szCs w:val="24"/>
        </w:rPr>
      </w:pPr>
    </w:p>
    <w:p w14:paraId="303C3CF6" w14:textId="77777777" w:rsidR="00912897" w:rsidRPr="00912897" w:rsidRDefault="00912897" w:rsidP="00912897">
      <w:pPr>
        <w:widowControl w:val="0"/>
        <w:numPr>
          <w:ilvl w:val="0"/>
          <w:numId w:val="2"/>
        </w:numPr>
        <w:tabs>
          <w:tab w:val="left" w:pos="879"/>
        </w:tabs>
        <w:autoSpaceDE w:val="0"/>
        <w:autoSpaceDN w:val="0"/>
        <w:spacing w:after="0" w:line="240" w:lineRule="auto"/>
        <w:ind w:left="878" w:hanging="406"/>
        <w:rPr>
          <w:rFonts w:ascii="Times New Roman" w:eastAsia="Times New Roman" w:hAnsi="Times New Roman" w:cs="Times New Roman"/>
          <w:sz w:val="24"/>
        </w:rPr>
      </w:pPr>
      <w:r w:rsidRPr="00912897">
        <w:rPr>
          <w:rFonts w:ascii="Times New Roman" w:eastAsia="Times New Roman" w:hAnsi="Times New Roman" w:cs="Times New Roman"/>
          <w:sz w:val="24"/>
        </w:rPr>
        <w:t>the Secretary of Education, or</w:t>
      </w:r>
      <w:r w:rsidRPr="00912897">
        <w:rPr>
          <w:rFonts w:ascii="Times New Roman" w:eastAsia="Times New Roman" w:hAnsi="Times New Roman" w:cs="Times New Roman"/>
          <w:spacing w:val="-9"/>
          <w:sz w:val="24"/>
        </w:rPr>
        <w:t xml:space="preserve"> </w:t>
      </w:r>
      <w:r w:rsidRPr="00912897">
        <w:rPr>
          <w:rFonts w:ascii="Times New Roman" w:eastAsia="Times New Roman" w:hAnsi="Times New Roman" w:cs="Times New Roman"/>
          <w:sz w:val="24"/>
        </w:rPr>
        <w:t>designee;</w:t>
      </w:r>
    </w:p>
    <w:p w14:paraId="11FB68FC"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1"/>
          <w:szCs w:val="24"/>
        </w:rPr>
      </w:pPr>
    </w:p>
    <w:p w14:paraId="74F74730" w14:textId="77777777" w:rsidR="00912897" w:rsidRPr="00912897" w:rsidRDefault="00912897" w:rsidP="00912897">
      <w:pPr>
        <w:widowControl w:val="0"/>
        <w:numPr>
          <w:ilvl w:val="0"/>
          <w:numId w:val="2"/>
        </w:numPr>
        <w:tabs>
          <w:tab w:val="left" w:pos="946"/>
        </w:tabs>
        <w:autoSpaceDE w:val="0"/>
        <w:autoSpaceDN w:val="0"/>
        <w:spacing w:after="0" w:line="240" w:lineRule="auto"/>
        <w:ind w:left="945" w:hanging="473"/>
        <w:rPr>
          <w:rFonts w:ascii="Times New Roman" w:eastAsia="Times New Roman" w:hAnsi="Times New Roman" w:cs="Times New Roman"/>
          <w:sz w:val="24"/>
        </w:rPr>
      </w:pPr>
      <w:r w:rsidRPr="00912897">
        <w:rPr>
          <w:rFonts w:ascii="Times New Roman" w:eastAsia="Times New Roman" w:hAnsi="Times New Roman" w:cs="Times New Roman"/>
          <w:sz w:val="24"/>
        </w:rPr>
        <w:t>the Secretary of Human Services, or</w:t>
      </w:r>
      <w:r w:rsidRPr="00912897">
        <w:rPr>
          <w:rFonts w:ascii="Times New Roman" w:eastAsia="Times New Roman" w:hAnsi="Times New Roman" w:cs="Times New Roman"/>
          <w:spacing w:val="-11"/>
          <w:sz w:val="24"/>
        </w:rPr>
        <w:t xml:space="preserve"> </w:t>
      </w:r>
      <w:r w:rsidRPr="00912897">
        <w:rPr>
          <w:rFonts w:ascii="Times New Roman" w:eastAsia="Times New Roman" w:hAnsi="Times New Roman" w:cs="Times New Roman"/>
          <w:sz w:val="24"/>
        </w:rPr>
        <w:t>designee;</w:t>
      </w:r>
    </w:p>
    <w:p w14:paraId="4D72ECC1" w14:textId="77777777" w:rsidR="00912897" w:rsidRPr="00912897" w:rsidRDefault="00912897" w:rsidP="00912897">
      <w:pPr>
        <w:widowControl w:val="0"/>
        <w:autoSpaceDE w:val="0"/>
        <w:autoSpaceDN w:val="0"/>
        <w:spacing w:before="9" w:after="0" w:line="240" w:lineRule="auto"/>
        <w:rPr>
          <w:rFonts w:ascii="Times New Roman" w:eastAsia="Times New Roman" w:hAnsi="Times New Roman" w:cs="Times New Roman"/>
          <w:sz w:val="20"/>
          <w:szCs w:val="24"/>
        </w:rPr>
      </w:pPr>
    </w:p>
    <w:p w14:paraId="4CF18CBE" w14:textId="77777777" w:rsidR="00912897" w:rsidRPr="00912897" w:rsidRDefault="00912897" w:rsidP="00912897">
      <w:pPr>
        <w:widowControl w:val="0"/>
        <w:numPr>
          <w:ilvl w:val="0"/>
          <w:numId w:val="2"/>
        </w:numPr>
        <w:tabs>
          <w:tab w:val="left" w:pos="1013"/>
        </w:tabs>
        <w:autoSpaceDE w:val="0"/>
        <w:autoSpaceDN w:val="0"/>
        <w:spacing w:after="0" w:line="240" w:lineRule="auto"/>
        <w:ind w:left="1012" w:hanging="540"/>
        <w:rPr>
          <w:rFonts w:ascii="Times New Roman" w:eastAsia="Times New Roman" w:hAnsi="Times New Roman" w:cs="Times New Roman"/>
          <w:sz w:val="24"/>
        </w:rPr>
      </w:pPr>
      <w:r w:rsidRPr="00912897">
        <w:rPr>
          <w:rFonts w:ascii="Times New Roman" w:eastAsia="Times New Roman" w:hAnsi="Times New Roman" w:cs="Times New Roman"/>
          <w:sz w:val="24"/>
        </w:rPr>
        <w:t>one member from the higher education community;</w:t>
      </w:r>
      <w:r w:rsidRPr="00912897">
        <w:rPr>
          <w:rFonts w:ascii="Times New Roman" w:eastAsia="Times New Roman" w:hAnsi="Times New Roman" w:cs="Times New Roman"/>
          <w:spacing w:val="-11"/>
          <w:sz w:val="24"/>
        </w:rPr>
        <w:t xml:space="preserve"> </w:t>
      </w:r>
      <w:r w:rsidRPr="00912897">
        <w:rPr>
          <w:rFonts w:ascii="Times New Roman" w:eastAsia="Times New Roman" w:hAnsi="Times New Roman" w:cs="Times New Roman"/>
          <w:sz w:val="24"/>
        </w:rPr>
        <w:t>and</w:t>
      </w:r>
    </w:p>
    <w:p w14:paraId="69B12CB0"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1"/>
          <w:szCs w:val="24"/>
        </w:rPr>
      </w:pPr>
    </w:p>
    <w:p w14:paraId="4D0C49B5" w14:textId="77777777" w:rsidR="00912897" w:rsidRPr="00912897" w:rsidRDefault="00912897" w:rsidP="00912897">
      <w:pPr>
        <w:widowControl w:val="0"/>
        <w:numPr>
          <w:ilvl w:val="0"/>
          <w:numId w:val="2"/>
        </w:numPr>
        <w:tabs>
          <w:tab w:val="left" w:pos="881"/>
        </w:tabs>
        <w:autoSpaceDE w:val="0"/>
        <w:autoSpaceDN w:val="0"/>
        <w:spacing w:after="0" w:line="240" w:lineRule="auto"/>
        <w:ind w:left="880" w:hanging="408"/>
        <w:rPr>
          <w:rFonts w:ascii="Times New Roman" w:eastAsia="Times New Roman" w:hAnsi="Times New Roman" w:cs="Times New Roman"/>
          <w:sz w:val="24"/>
        </w:rPr>
      </w:pPr>
      <w:r w:rsidRPr="00912897">
        <w:rPr>
          <w:rFonts w:ascii="Times New Roman" w:eastAsia="Times New Roman" w:hAnsi="Times New Roman" w:cs="Times New Roman"/>
          <w:sz w:val="24"/>
        </w:rPr>
        <w:t>one member from the adult or high school career technical education</w:t>
      </w:r>
      <w:r w:rsidRPr="00912897">
        <w:rPr>
          <w:rFonts w:ascii="Times New Roman" w:eastAsia="Times New Roman" w:hAnsi="Times New Roman" w:cs="Times New Roman"/>
          <w:spacing w:val="-15"/>
          <w:sz w:val="24"/>
        </w:rPr>
        <w:t xml:space="preserve"> </w:t>
      </w:r>
      <w:r w:rsidRPr="00912897">
        <w:rPr>
          <w:rFonts w:ascii="Times New Roman" w:eastAsia="Times New Roman" w:hAnsi="Times New Roman" w:cs="Times New Roman"/>
          <w:sz w:val="24"/>
        </w:rPr>
        <w:t>community.</w:t>
      </w:r>
    </w:p>
    <w:p w14:paraId="6B748290" w14:textId="77777777" w:rsidR="00912897" w:rsidRPr="00912897" w:rsidRDefault="00912897" w:rsidP="00912897">
      <w:pPr>
        <w:widowControl w:val="0"/>
        <w:autoSpaceDE w:val="0"/>
        <w:autoSpaceDN w:val="0"/>
        <w:spacing w:before="9" w:after="0" w:line="240" w:lineRule="auto"/>
        <w:rPr>
          <w:rFonts w:ascii="Times New Roman" w:eastAsia="Times New Roman" w:hAnsi="Times New Roman" w:cs="Times New Roman"/>
          <w:sz w:val="20"/>
          <w:szCs w:val="24"/>
        </w:rPr>
      </w:pPr>
    </w:p>
    <w:p w14:paraId="6FC1B809" w14:textId="77777777" w:rsidR="00912897" w:rsidRPr="00912897" w:rsidRDefault="00912897" w:rsidP="00912897">
      <w:pPr>
        <w:widowControl w:val="0"/>
        <w:autoSpaceDE w:val="0"/>
        <w:autoSpaceDN w:val="0"/>
        <w:spacing w:after="0" w:line="276" w:lineRule="auto"/>
        <w:ind w:right="107"/>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Operating</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Committee</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is</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primarily</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responsible</w:t>
      </w:r>
      <w:r w:rsidRPr="00912897">
        <w:rPr>
          <w:rFonts w:ascii="Times New Roman" w:eastAsia="Times New Roman" w:hAnsi="Times New Roman" w:cs="Times New Roman"/>
          <w:spacing w:val="-2"/>
          <w:sz w:val="24"/>
          <w:szCs w:val="24"/>
        </w:rPr>
        <w:t xml:space="preserve"> </w:t>
      </w:r>
      <w:r w:rsidRPr="00912897">
        <w:rPr>
          <w:rFonts w:ascii="Times New Roman" w:eastAsia="Times New Roman" w:hAnsi="Times New Roman" w:cs="Times New Roman"/>
          <w:sz w:val="24"/>
          <w:szCs w:val="24"/>
        </w:rPr>
        <w:t>for:</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(1)</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conducting</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certain</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activities,</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as</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listed</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below, on behalf of the full Board between meeting dates, and (2) for addressing urgent and/or time-sensitive business when a regular or special meeting cannot occur in time to meet the deadline. All decisions of the Operating Committee shall be reported in writing to the full Board within 10 workdays. In all</w:t>
      </w:r>
      <w:r w:rsidRPr="00912897">
        <w:rPr>
          <w:rFonts w:ascii="Times New Roman" w:eastAsia="Times New Roman" w:hAnsi="Times New Roman" w:cs="Times New Roman"/>
          <w:spacing w:val="-36"/>
          <w:sz w:val="24"/>
          <w:szCs w:val="24"/>
        </w:rPr>
        <w:t xml:space="preserve"> </w:t>
      </w:r>
      <w:r w:rsidRPr="00912897">
        <w:rPr>
          <w:rFonts w:ascii="Times New Roman" w:eastAsia="Times New Roman" w:hAnsi="Times New Roman" w:cs="Times New Roman"/>
          <w:sz w:val="24"/>
          <w:szCs w:val="24"/>
        </w:rPr>
        <w:t>cases, the</w:t>
      </w:r>
      <w:r w:rsidRPr="00912897">
        <w:rPr>
          <w:rFonts w:ascii="Times New Roman" w:eastAsia="Times New Roman" w:hAnsi="Times New Roman" w:cs="Times New Roman"/>
          <w:spacing w:val="-12"/>
          <w:sz w:val="24"/>
          <w:szCs w:val="24"/>
        </w:rPr>
        <w:t xml:space="preserve"> </w:t>
      </w:r>
      <w:r w:rsidRPr="00912897">
        <w:rPr>
          <w:rFonts w:ascii="Times New Roman" w:eastAsia="Times New Roman" w:hAnsi="Times New Roman" w:cs="Times New Roman"/>
          <w:sz w:val="24"/>
          <w:szCs w:val="24"/>
        </w:rPr>
        <w:t>Operating</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Committee</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shall</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publish</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notice</w:t>
      </w:r>
      <w:r w:rsidRPr="00912897">
        <w:rPr>
          <w:rFonts w:ascii="Times New Roman" w:eastAsia="Times New Roman" w:hAnsi="Times New Roman" w:cs="Times New Roman"/>
          <w:spacing w:val="-12"/>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12"/>
          <w:sz w:val="24"/>
          <w:szCs w:val="24"/>
        </w:rPr>
        <w:t xml:space="preserve"> </w:t>
      </w:r>
      <w:r w:rsidRPr="00912897">
        <w:rPr>
          <w:rFonts w:ascii="Times New Roman" w:eastAsia="Times New Roman" w:hAnsi="Times New Roman" w:cs="Times New Roman"/>
          <w:sz w:val="24"/>
          <w:szCs w:val="24"/>
        </w:rPr>
        <w:t>its</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meetings</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in</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accordance</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with</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Vermont</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Open</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 xml:space="preserve">Meeting law, 1 V.S.A. §§ 310–314. The Operating Committee may conduct meetings in the same manner as outlined in Article 5 of this document. A quorum of the Operating Committee shall be seven members. The Chair may be counted as one of the seven in a </w:t>
      </w:r>
      <w:proofErr w:type="gramStart"/>
      <w:r w:rsidRPr="00912897">
        <w:rPr>
          <w:rFonts w:ascii="Times New Roman" w:eastAsia="Times New Roman" w:hAnsi="Times New Roman" w:cs="Times New Roman"/>
          <w:sz w:val="24"/>
          <w:szCs w:val="24"/>
        </w:rPr>
        <w:t>quorum, and</w:t>
      </w:r>
      <w:proofErr w:type="gramEnd"/>
      <w:r w:rsidRPr="00912897">
        <w:rPr>
          <w:rFonts w:ascii="Times New Roman" w:eastAsia="Times New Roman" w:hAnsi="Times New Roman" w:cs="Times New Roman"/>
          <w:sz w:val="24"/>
          <w:szCs w:val="24"/>
        </w:rPr>
        <w:t xml:space="preserve"> may vote in all</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matters.</w:t>
      </w:r>
    </w:p>
    <w:p w14:paraId="75BE167F" w14:textId="77777777" w:rsidR="00912897" w:rsidRPr="00912897" w:rsidRDefault="00912897" w:rsidP="00912897">
      <w:pPr>
        <w:widowControl w:val="0"/>
        <w:autoSpaceDE w:val="0"/>
        <w:autoSpaceDN w:val="0"/>
        <w:spacing w:before="199" w:after="0" w:line="278" w:lineRule="auto"/>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activities</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that</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Operating</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Committee</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may</w:t>
      </w:r>
      <w:r w:rsidRPr="00912897">
        <w:rPr>
          <w:rFonts w:ascii="Times New Roman" w:eastAsia="Times New Roman" w:hAnsi="Times New Roman" w:cs="Times New Roman"/>
          <w:spacing w:val="-12"/>
          <w:sz w:val="24"/>
          <w:szCs w:val="24"/>
        </w:rPr>
        <w:t xml:space="preserve"> </w:t>
      </w:r>
      <w:r w:rsidRPr="00912897">
        <w:rPr>
          <w:rFonts w:ascii="Times New Roman" w:eastAsia="Times New Roman" w:hAnsi="Times New Roman" w:cs="Times New Roman"/>
          <w:sz w:val="24"/>
          <w:szCs w:val="24"/>
        </w:rPr>
        <w:t>engage</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in,</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on</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behalf</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Board,</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include,</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but</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may</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not be limited</w:t>
      </w:r>
      <w:r w:rsidRPr="00912897">
        <w:rPr>
          <w:rFonts w:ascii="Times New Roman" w:eastAsia="Times New Roman" w:hAnsi="Times New Roman" w:cs="Times New Roman"/>
          <w:spacing w:val="-1"/>
          <w:sz w:val="24"/>
          <w:szCs w:val="24"/>
        </w:rPr>
        <w:t xml:space="preserve"> </w:t>
      </w:r>
      <w:r w:rsidRPr="00912897">
        <w:rPr>
          <w:rFonts w:ascii="Times New Roman" w:eastAsia="Times New Roman" w:hAnsi="Times New Roman" w:cs="Times New Roman"/>
          <w:sz w:val="24"/>
          <w:szCs w:val="24"/>
        </w:rPr>
        <w:t>to:</w:t>
      </w:r>
    </w:p>
    <w:p w14:paraId="1871EF44" w14:textId="77777777" w:rsidR="00912897" w:rsidRPr="00912897" w:rsidRDefault="00912897" w:rsidP="00912897">
      <w:pPr>
        <w:widowControl w:val="0"/>
        <w:autoSpaceDE w:val="0"/>
        <w:autoSpaceDN w:val="0"/>
        <w:spacing w:after="0" w:line="278" w:lineRule="auto"/>
        <w:rPr>
          <w:rFonts w:ascii="Times New Roman" w:eastAsia="Times New Roman" w:hAnsi="Times New Roman" w:cs="Times New Roman"/>
        </w:rPr>
        <w:sectPr w:rsidR="00912897" w:rsidRPr="00912897">
          <w:pgSz w:w="12240" w:h="15840"/>
          <w:pgMar w:top="1500" w:right="1040" w:bottom="1200" w:left="1040" w:header="0" w:footer="1012" w:gutter="0"/>
          <w:cols w:space="720"/>
        </w:sectPr>
      </w:pPr>
    </w:p>
    <w:p w14:paraId="65F4B12F" w14:textId="77777777" w:rsidR="00912897" w:rsidRPr="00912897" w:rsidRDefault="00912897" w:rsidP="00912897">
      <w:pPr>
        <w:widowControl w:val="0"/>
        <w:numPr>
          <w:ilvl w:val="0"/>
          <w:numId w:val="1"/>
        </w:numPr>
        <w:tabs>
          <w:tab w:val="left" w:pos="759"/>
        </w:tabs>
        <w:autoSpaceDE w:val="0"/>
        <w:autoSpaceDN w:val="0"/>
        <w:spacing w:before="71" w:after="0" w:line="240" w:lineRule="auto"/>
        <w:ind w:hanging="360"/>
        <w:rPr>
          <w:rFonts w:ascii="Times New Roman" w:eastAsia="Times New Roman" w:hAnsi="Times New Roman" w:cs="Times New Roman"/>
          <w:sz w:val="24"/>
        </w:rPr>
      </w:pPr>
      <w:r w:rsidRPr="00912897">
        <w:rPr>
          <w:rFonts w:ascii="Times New Roman" w:eastAsia="Times New Roman" w:hAnsi="Times New Roman" w:cs="Times New Roman"/>
          <w:sz w:val="24"/>
        </w:rPr>
        <w:lastRenderedPageBreak/>
        <w:t>Participating in meetings and activities that promote the work of the Board, such</w:t>
      </w:r>
      <w:r w:rsidRPr="00912897">
        <w:rPr>
          <w:rFonts w:ascii="Times New Roman" w:eastAsia="Times New Roman" w:hAnsi="Times New Roman" w:cs="Times New Roman"/>
          <w:spacing w:val="-11"/>
          <w:sz w:val="24"/>
        </w:rPr>
        <w:t xml:space="preserve"> </w:t>
      </w:r>
      <w:r w:rsidRPr="00912897">
        <w:rPr>
          <w:rFonts w:ascii="Times New Roman" w:eastAsia="Times New Roman" w:hAnsi="Times New Roman" w:cs="Times New Roman"/>
          <w:sz w:val="24"/>
        </w:rPr>
        <w:t>as</w:t>
      </w:r>
    </w:p>
    <w:p w14:paraId="773E3BBA" w14:textId="77777777" w:rsidR="00912897" w:rsidRPr="00912897" w:rsidRDefault="00912897" w:rsidP="00912897">
      <w:pPr>
        <w:widowControl w:val="0"/>
        <w:autoSpaceDE w:val="0"/>
        <w:autoSpaceDN w:val="0"/>
        <w:spacing w:before="40" w:after="0" w:line="276" w:lineRule="auto"/>
        <w:ind w:right="150"/>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 xml:space="preserve">marketing and advocating for the goals of the Board, WIOA </w:t>
      </w:r>
      <w:proofErr w:type="gramStart"/>
      <w:r w:rsidRPr="00912897">
        <w:rPr>
          <w:rFonts w:ascii="Times New Roman" w:eastAsia="Times New Roman" w:hAnsi="Times New Roman" w:cs="Times New Roman"/>
          <w:sz w:val="24"/>
          <w:szCs w:val="24"/>
        </w:rPr>
        <w:t>and  Vermont’s</w:t>
      </w:r>
      <w:proofErr w:type="gramEnd"/>
      <w:r w:rsidRPr="00912897">
        <w:rPr>
          <w:rFonts w:ascii="Times New Roman" w:eastAsia="Times New Roman" w:hAnsi="Times New Roman" w:cs="Times New Roman"/>
          <w:sz w:val="24"/>
          <w:szCs w:val="24"/>
        </w:rPr>
        <w:t xml:space="preserve">  workforce  system;</w:t>
      </w:r>
    </w:p>
    <w:p w14:paraId="29863EBD" w14:textId="77777777" w:rsidR="00912897" w:rsidRPr="00912897" w:rsidRDefault="00912897" w:rsidP="00912897">
      <w:pPr>
        <w:widowControl w:val="0"/>
        <w:numPr>
          <w:ilvl w:val="0"/>
          <w:numId w:val="1"/>
        </w:numPr>
        <w:tabs>
          <w:tab w:val="left" w:pos="826"/>
          <w:tab w:val="left" w:pos="8753"/>
        </w:tabs>
        <w:autoSpaceDE w:val="0"/>
        <w:autoSpaceDN w:val="0"/>
        <w:spacing w:before="202" w:after="0" w:line="276" w:lineRule="auto"/>
        <w:ind w:right="378" w:hanging="360"/>
        <w:rPr>
          <w:rFonts w:ascii="Times New Roman" w:eastAsia="Times New Roman" w:hAnsi="Times New Roman" w:cs="Times New Roman"/>
          <w:sz w:val="24"/>
        </w:rPr>
      </w:pPr>
      <w:r w:rsidRPr="00912897">
        <w:rPr>
          <w:rFonts w:ascii="Times New Roman" w:eastAsia="Times New Roman" w:hAnsi="Times New Roman" w:cs="Times New Roman"/>
          <w:sz w:val="24"/>
        </w:rPr>
        <w:t>Reviewing and responding to state and federal legislative proposals</w:t>
      </w:r>
      <w:r w:rsidRPr="00912897">
        <w:rPr>
          <w:rFonts w:ascii="Times New Roman" w:eastAsia="Times New Roman" w:hAnsi="Times New Roman" w:cs="Times New Roman"/>
          <w:spacing w:val="-9"/>
          <w:sz w:val="24"/>
        </w:rPr>
        <w:t xml:space="preserve"> </w:t>
      </w:r>
      <w:r w:rsidRPr="00912897">
        <w:rPr>
          <w:rFonts w:ascii="Times New Roman" w:eastAsia="Times New Roman" w:hAnsi="Times New Roman" w:cs="Times New Roman"/>
          <w:sz w:val="24"/>
        </w:rPr>
        <w:t>that</w:t>
      </w:r>
      <w:r w:rsidRPr="00912897">
        <w:rPr>
          <w:rFonts w:ascii="Times New Roman" w:eastAsia="Times New Roman" w:hAnsi="Times New Roman" w:cs="Times New Roman"/>
          <w:spacing w:val="-1"/>
          <w:sz w:val="24"/>
        </w:rPr>
        <w:t xml:space="preserve"> </w:t>
      </w:r>
      <w:r w:rsidRPr="00912897">
        <w:rPr>
          <w:rFonts w:ascii="Times New Roman" w:eastAsia="Times New Roman" w:hAnsi="Times New Roman" w:cs="Times New Roman"/>
          <w:sz w:val="24"/>
        </w:rPr>
        <w:t>impact</w:t>
      </w:r>
      <w:r w:rsidRPr="00912897">
        <w:rPr>
          <w:rFonts w:ascii="Times New Roman" w:eastAsia="Times New Roman" w:hAnsi="Times New Roman" w:cs="Times New Roman"/>
          <w:sz w:val="24"/>
        </w:rPr>
        <w:tab/>
        <w:t>Vermont’s workforce system, as</w:t>
      </w:r>
      <w:r w:rsidRPr="00912897">
        <w:rPr>
          <w:rFonts w:ascii="Times New Roman" w:eastAsia="Times New Roman" w:hAnsi="Times New Roman" w:cs="Times New Roman"/>
          <w:spacing w:val="-7"/>
          <w:sz w:val="24"/>
        </w:rPr>
        <w:t xml:space="preserve"> </w:t>
      </w:r>
      <w:r w:rsidRPr="00912897">
        <w:rPr>
          <w:rFonts w:ascii="Times New Roman" w:eastAsia="Times New Roman" w:hAnsi="Times New Roman" w:cs="Times New Roman"/>
          <w:sz w:val="24"/>
        </w:rPr>
        <w:t>necessary;</w:t>
      </w:r>
    </w:p>
    <w:p w14:paraId="1E21AF5B" w14:textId="77777777" w:rsidR="00912897" w:rsidRPr="00912897" w:rsidRDefault="00912897" w:rsidP="00912897">
      <w:pPr>
        <w:widowControl w:val="0"/>
        <w:numPr>
          <w:ilvl w:val="0"/>
          <w:numId w:val="1"/>
        </w:numPr>
        <w:tabs>
          <w:tab w:val="left" w:pos="934"/>
        </w:tabs>
        <w:autoSpaceDE w:val="0"/>
        <w:autoSpaceDN w:val="0"/>
        <w:spacing w:before="202" w:after="0" w:line="276" w:lineRule="auto"/>
        <w:ind w:right="116" w:hanging="360"/>
        <w:rPr>
          <w:rFonts w:ascii="Times New Roman" w:eastAsia="Times New Roman" w:hAnsi="Times New Roman" w:cs="Times New Roman"/>
          <w:sz w:val="24"/>
        </w:rPr>
      </w:pPr>
      <w:r w:rsidRPr="00912897">
        <w:rPr>
          <w:rFonts w:ascii="Times New Roman" w:eastAsia="Times New Roman" w:hAnsi="Times New Roman" w:cs="Times New Roman"/>
          <w:sz w:val="24"/>
        </w:rPr>
        <w:t>Overseeing the performance of the WIOA Core Partners relative to their state and federal performance measures, and when necessary, providing necessary approval for the submission of documents or</w:t>
      </w:r>
      <w:r w:rsidRPr="00912897">
        <w:rPr>
          <w:rFonts w:ascii="Times New Roman" w:eastAsia="Times New Roman" w:hAnsi="Times New Roman" w:cs="Times New Roman"/>
          <w:spacing w:val="-3"/>
          <w:sz w:val="24"/>
        </w:rPr>
        <w:t xml:space="preserve"> </w:t>
      </w:r>
      <w:r w:rsidRPr="00912897">
        <w:rPr>
          <w:rFonts w:ascii="Times New Roman" w:eastAsia="Times New Roman" w:hAnsi="Times New Roman" w:cs="Times New Roman"/>
          <w:sz w:val="24"/>
        </w:rPr>
        <w:t>reports;</w:t>
      </w:r>
    </w:p>
    <w:p w14:paraId="0D50EF9B" w14:textId="77777777" w:rsidR="00912897" w:rsidRPr="00912897" w:rsidRDefault="00912897" w:rsidP="00912897">
      <w:pPr>
        <w:widowControl w:val="0"/>
        <w:numPr>
          <w:ilvl w:val="0"/>
          <w:numId w:val="1"/>
        </w:numPr>
        <w:tabs>
          <w:tab w:val="left" w:pos="879"/>
        </w:tabs>
        <w:autoSpaceDE w:val="0"/>
        <w:autoSpaceDN w:val="0"/>
        <w:spacing w:before="202" w:after="0" w:line="240" w:lineRule="auto"/>
        <w:ind w:left="878" w:hanging="406"/>
        <w:rPr>
          <w:rFonts w:ascii="Times New Roman" w:eastAsia="Times New Roman" w:hAnsi="Times New Roman" w:cs="Times New Roman"/>
          <w:sz w:val="24"/>
        </w:rPr>
      </w:pPr>
      <w:r w:rsidRPr="00912897">
        <w:rPr>
          <w:rFonts w:ascii="Times New Roman" w:eastAsia="Times New Roman" w:hAnsi="Times New Roman" w:cs="Times New Roman"/>
          <w:sz w:val="24"/>
        </w:rPr>
        <w:t>Approve the draw-down of federal funding, if necessary;</w:t>
      </w:r>
      <w:r w:rsidRPr="00912897">
        <w:rPr>
          <w:rFonts w:ascii="Times New Roman" w:eastAsia="Times New Roman" w:hAnsi="Times New Roman" w:cs="Times New Roman"/>
          <w:spacing w:val="-11"/>
          <w:sz w:val="24"/>
        </w:rPr>
        <w:t xml:space="preserve"> </w:t>
      </w:r>
      <w:r w:rsidRPr="00912897">
        <w:rPr>
          <w:rFonts w:ascii="Times New Roman" w:eastAsia="Times New Roman" w:hAnsi="Times New Roman" w:cs="Times New Roman"/>
          <w:sz w:val="24"/>
        </w:rPr>
        <w:t>and,</w:t>
      </w:r>
    </w:p>
    <w:p w14:paraId="7504D3F7" w14:textId="77777777" w:rsidR="00912897" w:rsidRPr="00912897" w:rsidRDefault="00912897" w:rsidP="00912897">
      <w:pPr>
        <w:widowControl w:val="0"/>
        <w:autoSpaceDE w:val="0"/>
        <w:autoSpaceDN w:val="0"/>
        <w:spacing w:before="10" w:after="0" w:line="240" w:lineRule="auto"/>
        <w:rPr>
          <w:rFonts w:ascii="Times New Roman" w:eastAsia="Times New Roman" w:hAnsi="Times New Roman" w:cs="Times New Roman"/>
          <w:sz w:val="20"/>
          <w:szCs w:val="24"/>
        </w:rPr>
      </w:pPr>
    </w:p>
    <w:p w14:paraId="55448F95" w14:textId="77777777" w:rsidR="00912897" w:rsidRPr="00912897" w:rsidRDefault="00912897" w:rsidP="00912897">
      <w:pPr>
        <w:widowControl w:val="0"/>
        <w:numPr>
          <w:ilvl w:val="0"/>
          <w:numId w:val="1"/>
        </w:numPr>
        <w:tabs>
          <w:tab w:val="left" w:pos="811"/>
          <w:tab w:val="left" w:pos="9473"/>
        </w:tabs>
        <w:autoSpaceDE w:val="0"/>
        <w:autoSpaceDN w:val="0"/>
        <w:spacing w:after="0" w:line="276" w:lineRule="auto"/>
        <w:ind w:right="109" w:hanging="360"/>
        <w:rPr>
          <w:rFonts w:ascii="Times New Roman" w:eastAsia="Times New Roman" w:hAnsi="Times New Roman" w:cs="Times New Roman"/>
          <w:sz w:val="24"/>
        </w:rPr>
      </w:pPr>
      <w:r w:rsidRPr="00912897">
        <w:rPr>
          <w:rFonts w:ascii="Times New Roman" w:eastAsia="Times New Roman" w:hAnsi="Times New Roman" w:cs="Times New Roman"/>
          <w:sz w:val="24"/>
        </w:rPr>
        <w:t>When in the opinion of the Board Chair or Governor, immediate action is</w:t>
      </w:r>
      <w:r w:rsidRPr="00912897">
        <w:rPr>
          <w:rFonts w:ascii="Times New Roman" w:eastAsia="Times New Roman" w:hAnsi="Times New Roman" w:cs="Times New Roman"/>
          <w:spacing w:val="-11"/>
          <w:sz w:val="24"/>
        </w:rPr>
        <w:t xml:space="preserve"> </w:t>
      </w:r>
      <w:r w:rsidRPr="00912897">
        <w:rPr>
          <w:rFonts w:ascii="Times New Roman" w:eastAsia="Times New Roman" w:hAnsi="Times New Roman" w:cs="Times New Roman"/>
          <w:sz w:val="24"/>
        </w:rPr>
        <w:t>warranted,</w:t>
      </w:r>
      <w:r w:rsidRPr="00912897">
        <w:rPr>
          <w:rFonts w:ascii="Times New Roman" w:eastAsia="Times New Roman" w:hAnsi="Times New Roman" w:cs="Times New Roman"/>
          <w:spacing w:val="-1"/>
          <w:sz w:val="24"/>
        </w:rPr>
        <w:t xml:space="preserve"> </w:t>
      </w:r>
      <w:r w:rsidRPr="00912897">
        <w:rPr>
          <w:rFonts w:ascii="Times New Roman" w:eastAsia="Times New Roman" w:hAnsi="Times New Roman" w:cs="Times New Roman"/>
          <w:sz w:val="24"/>
        </w:rPr>
        <w:t>in</w:t>
      </w:r>
      <w:r w:rsidRPr="00912897">
        <w:rPr>
          <w:rFonts w:ascii="Times New Roman" w:eastAsia="Times New Roman" w:hAnsi="Times New Roman" w:cs="Times New Roman"/>
          <w:sz w:val="24"/>
        </w:rPr>
        <w:tab/>
        <w:t xml:space="preserve">an emergency, or in the case of an urgent or time-sensitive matter, when a regular or special meeting cannot occur in time to meet the deadline, the Operating Committee may act and make decisions on behalf of the Board; however, no decision of the Operating Committee may amend, alter or repeal this governance document or any resolution or vote of the Board that,    by its terms provides that it is not able to be amended or repealed by a committee. </w:t>
      </w:r>
      <w:proofErr w:type="gramStart"/>
      <w:r w:rsidRPr="00912897">
        <w:rPr>
          <w:rFonts w:ascii="Times New Roman" w:eastAsia="Times New Roman" w:hAnsi="Times New Roman" w:cs="Times New Roman"/>
          <w:sz w:val="24"/>
        </w:rPr>
        <w:t>Any  decision</w:t>
      </w:r>
      <w:proofErr w:type="gramEnd"/>
      <w:r w:rsidRPr="00912897">
        <w:rPr>
          <w:rFonts w:ascii="Times New Roman" w:eastAsia="Times New Roman" w:hAnsi="Times New Roman" w:cs="Times New Roman"/>
          <w:sz w:val="24"/>
        </w:rPr>
        <w:t xml:space="preserve"> of the Operating Committee under  this  emergency  section  shall  be  communicated in writing to the Board within three business</w:t>
      </w:r>
      <w:r w:rsidRPr="00912897">
        <w:rPr>
          <w:rFonts w:ascii="Times New Roman" w:eastAsia="Times New Roman" w:hAnsi="Times New Roman" w:cs="Times New Roman"/>
          <w:spacing w:val="-14"/>
          <w:sz w:val="24"/>
        </w:rPr>
        <w:t xml:space="preserve"> </w:t>
      </w:r>
      <w:r w:rsidRPr="00912897">
        <w:rPr>
          <w:rFonts w:ascii="Times New Roman" w:eastAsia="Times New Roman" w:hAnsi="Times New Roman" w:cs="Times New Roman"/>
          <w:sz w:val="24"/>
        </w:rPr>
        <w:t>days.</w:t>
      </w:r>
    </w:p>
    <w:p w14:paraId="424533DA" w14:textId="77777777" w:rsidR="00912897" w:rsidRPr="00912897" w:rsidRDefault="00912897" w:rsidP="00912897">
      <w:pPr>
        <w:widowControl w:val="0"/>
        <w:autoSpaceDE w:val="0"/>
        <w:autoSpaceDN w:val="0"/>
        <w:spacing w:before="202" w:after="0" w:line="240" w:lineRule="auto"/>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u w:val="single"/>
        </w:rPr>
        <w:t>Youth Council</w:t>
      </w:r>
    </w:p>
    <w:p w14:paraId="73E2FB2C" w14:textId="77777777" w:rsidR="00912897" w:rsidRPr="00912897" w:rsidRDefault="00912897" w:rsidP="00912897">
      <w:pPr>
        <w:widowControl w:val="0"/>
        <w:autoSpaceDE w:val="0"/>
        <w:autoSpaceDN w:val="0"/>
        <w:spacing w:before="9" w:after="0" w:line="240" w:lineRule="auto"/>
        <w:rPr>
          <w:rFonts w:ascii="Times New Roman" w:eastAsia="Times New Roman" w:hAnsi="Times New Roman" w:cs="Times New Roman"/>
          <w:sz w:val="20"/>
          <w:szCs w:val="24"/>
        </w:rPr>
      </w:pPr>
    </w:p>
    <w:p w14:paraId="65CAC40A" w14:textId="77777777" w:rsidR="00912897" w:rsidRPr="00912897" w:rsidRDefault="00912897" w:rsidP="00912897">
      <w:pPr>
        <w:widowControl w:val="0"/>
        <w:autoSpaceDE w:val="0"/>
        <w:autoSpaceDN w:val="0"/>
        <w:spacing w:after="0" w:line="276" w:lineRule="auto"/>
        <w:ind w:right="114"/>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Pursuant</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to</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Section</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107(b)(4)(ii)</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WIOA,</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there</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shall</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be</w:t>
      </w:r>
      <w:r w:rsidRPr="00912897">
        <w:rPr>
          <w:rFonts w:ascii="Times New Roman" w:eastAsia="Times New Roman" w:hAnsi="Times New Roman" w:cs="Times New Roman"/>
          <w:spacing w:val="-12"/>
          <w:sz w:val="24"/>
          <w:szCs w:val="24"/>
        </w:rPr>
        <w:t xml:space="preserve"> </w:t>
      </w:r>
      <w:r w:rsidRPr="00912897">
        <w:rPr>
          <w:rFonts w:ascii="Times New Roman" w:eastAsia="Times New Roman" w:hAnsi="Times New Roman" w:cs="Times New Roman"/>
          <w:sz w:val="24"/>
          <w:szCs w:val="24"/>
        </w:rPr>
        <w:t>a</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Youth</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Council.</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This</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Council</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shall</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consist of members appointed by the Chair. The purpose of the Council is to provide information and to assist with planning, operational and other issue relating to the provision of services to</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youth.</w:t>
      </w:r>
    </w:p>
    <w:p w14:paraId="2ECF939E" w14:textId="77777777" w:rsidR="00912897" w:rsidRPr="00912897" w:rsidRDefault="00912897" w:rsidP="00912897">
      <w:pPr>
        <w:widowControl w:val="0"/>
        <w:autoSpaceDE w:val="0"/>
        <w:autoSpaceDN w:val="0"/>
        <w:spacing w:before="203" w:after="0" w:line="240" w:lineRule="auto"/>
        <w:jc w:val="both"/>
        <w:rPr>
          <w:rFonts w:ascii="Times New Roman" w:eastAsia="Times New Roman" w:hAnsi="Times New Roman" w:cs="Times New Roman"/>
        </w:rPr>
      </w:pPr>
      <w:r w:rsidRPr="00912897">
        <w:rPr>
          <w:rFonts w:ascii="Times New Roman" w:eastAsia="Times New Roman" w:hAnsi="Times New Roman" w:cs="Times New Roman"/>
          <w:b/>
          <w:sz w:val="28"/>
        </w:rPr>
        <w:t xml:space="preserve">Article V </w:t>
      </w:r>
      <w:r w:rsidRPr="00912897">
        <w:rPr>
          <w:rFonts w:ascii="Times New Roman" w:eastAsia="Times New Roman" w:hAnsi="Times New Roman" w:cs="Times New Roman"/>
          <w:sz w:val="28"/>
        </w:rPr>
        <w:t>— M</w:t>
      </w:r>
      <w:r w:rsidRPr="00912897">
        <w:rPr>
          <w:rFonts w:ascii="Times New Roman" w:eastAsia="Times New Roman" w:hAnsi="Times New Roman" w:cs="Times New Roman"/>
        </w:rPr>
        <w:t>EETINGS</w:t>
      </w:r>
    </w:p>
    <w:p w14:paraId="6C5EE206" w14:textId="77777777" w:rsidR="00912897" w:rsidRPr="00912897" w:rsidRDefault="00912897" w:rsidP="00912897">
      <w:pPr>
        <w:widowControl w:val="0"/>
        <w:autoSpaceDE w:val="0"/>
        <w:autoSpaceDN w:val="0"/>
        <w:spacing w:before="246" w:after="0" w:line="240" w:lineRule="auto"/>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u w:val="single"/>
        </w:rPr>
        <w:t>Frequency</w:t>
      </w:r>
    </w:p>
    <w:p w14:paraId="0F11E0EA" w14:textId="77777777" w:rsidR="00912897" w:rsidRPr="00912897" w:rsidRDefault="00912897" w:rsidP="00912897">
      <w:pPr>
        <w:widowControl w:val="0"/>
        <w:autoSpaceDE w:val="0"/>
        <w:autoSpaceDN w:val="0"/>
        <w:spacing w:before="1" w:after="0" w:line="240" w:lineRule="auto"/>
        <w:rPr>
          <w:rFonts w:ascii="Times New Roman" w:eastAsia="Times New Roman" w:hAnsi="Times New Roman" w:cs="Times New Roman"/>
          <w:sz w:val="21"/>
          <w:szCs w:val="24"/>
        </w:rPr>
      </w:pPr>
    </w:p>
    <w:p w14:paraId="3BEE37AA" w14:textId="77777777" w:rsidR="00912897" w:rsidRPr="00912897" w:rsidRDefault="00912897" w:rsidP="00912897">
      <w:pPr>
        <w:widowControl w:val="0"/>
        <w:autoSpaceDE w:val="0"/>
        <w:autoSpaceDN w:val="0"/>
        <w:spacing w:after="0" w:line="276" w:lineRule="auto"/>
        <w:ind w:right="111"/>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The Board shall meet at least three times annually and shall hold additional meetings at the call of the Chair.</w:t>
      </w:r>
    </w:p>
    <w:p w14:paraId="3CDA599D" w14:textId="77777777" w:rsidR="00912897" w:rsidRPr="00912897" w:rsidRDefault="00912897" w:rsidP="00912897">
      <w:pPr>
        <w:widowControl w:val="0"/>
        <w:autoSpaceDE w:val="0"/>
        <w:autoSpaceDN w:val="0"/>
        <w:spacing w:before="200" w:after="0" w:line="240" w:lineRule="auto"/>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u w:val="single"/>
        </w:rPr>
        <w:t>Notice</w:t>
      </w:r>
    </w:p>
    <w:p w14:paraId="1FACA23F"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1"/>
          <w:szCs w:val="24"/>
        </w:rPr>
      </w:pPr>
    </w:p>
    <w:p w14:paraId="3CD905EE" w14:textId="77777777" w:rsidR="00912897" w:rsidRPr="00912897" w:rsidRDefault="00912897" w:rsidP="00912897">
      <w:pPr>
        <w:widowControl w:val="0"/>
        <w:autoSpaceDE w:val="0"/>
        <w:autoSpaceDN w:val="0"/>
        <w:spacing w:before="1" w:after="0" w:line="276" w:lineRule="auto"/>
        <w:ind w:right="107"/>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Notice of regular or special meetings shall be provided to all members no less than 10 days before the beginning</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meeting.</w:t>
      </w:r>
      <w:r w:rsidRPr="00912897">
        <w:rPr>
          <w:rFonts w:ascii="Times New Roman" w:eastAsia="Times New Roman" w:hAnsi="Times New Roman" w:cs="Times New Roman"/>
          <w:spacing w:val="-2"/>
          <w:sz w:val="24"/>
          <w:szCs w:val="24"/>
        </w:rPr>
        <w:t xml:space="preserve"> </w:t>
      </w:r>
      <w:r w:rsidRPr="00912897">
        <w:rPr>
          <w:rFonts w:ascii="Times New Roman" w:eastAsia="Times New Roman" w:hAnsi="Times New Roman" w:cs="Times New Roman"/>
          <w:sz w:val="24"/>
          <w:szCs w:val="24"/>
        </w:rPr>
        <w:t>All</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meetings</w:t>
      </w:r>
      <w:r w:rsidRPr="00912897">
        <w:rPr>
          <w:rFonts w:ascii="Times New Roman" w:eastAsia="Times New Roman" w:hAnsi="Times New Roman" w:cs="Times New Roman"/>
          <w:spacing w:val="-1"/>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2"/>
          <w:sz w:val="24"/>
          <w:szCs w:val="24"/>
        </w:rPr>
        <w:t xml:space="preserve"> </w:t>
      </w:r>
      <w:r w:rsidRPr="00912897">
        <w:rPr>
          <w:rFonts w:ascii="Times New Roman" w:eastAsia="Times New Roman" w:hAnsi="Times New Roman" w:cs="Times New Roman"/>
          <w:sz w:val="24"/>
          <w:szCs w:val="24"/>
        </w:rPr>
        <w:t>Board</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shall</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be</w:t>
      </w:r>
      <w:r w:rsidRPr="00912897">
        <w:rPr>
          <w:rFonts w:ascii="Times New Roman" w:eastAsia="Times New Roman" w:hAnsi="Times New Roman" w:cs="Times New Roman"/>
          <w:spacing w:val="-5"/>
          <w:sz w:val="24"/>
          <w:szCs w:val="24"/>
        </w:rPr>
        <w:t xml:space="preserve"> </w:t>
      </w:r>
      <w:proofErr w:type="spellStart"/>
      <w:r w:rsidRPr="00912897">
        <w:rPr>
          <w:rFonts w:ascii="Times New Roman" w:eastAsia="Times New Roman" w:hAnsi="Times New Roman" w:cs="Times New Roman"/>
          <w:sz w:val="24"/>
          <w:szCs w:val="24"/>
        </w:rPr>
        <w:t>publically</w:t>
      </w:r>
      <w:proofErr w:type="spellEnd"/>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announced</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in</w:t>
      </w:r>
      <w:r w:rsidRPr="00912897">
        <w:rPr>
          <w:rFonts w:ascii="Times New Roman" w:eastAsia="Times New Roman" w:hAnsi="Times New Roman" w:cs="Times New Roman"/>
          <w:spacing w:val="-1"/>
          <w:sz w:val="24"/>
          <w:szCs w:val="24"/>
        </w:rPr>
        <w:t xml:space="preserve"> </w:t>
      </w:r>
      <w:r w:rsidRPr="00912897">
        <w:rPr>
          <w:rFonts w:ascii="Times New Roman" w:eastAsia="Times New Roman" w:hAnsi="Times New Roman" w:cs="Times New Roman"/>
          <w:sz w:val="24"/>
          <w:szCs w:val="24"/>
        </w:rPr>
        <w:t>advance</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and</w:t>
      </w:r>
      <w:r w:rsidRPr="00912897">
        <w:rPr>
          <w:rFonts w:ascii="Times New Roman" w:eastAsia="Times New Roman" w:hAnsi="Times New Roman" w:cs="Times New Roman"/>
          <w:spacing w:val="-2"/>
          <w:sz w:val="24"/>
          <w:szCs w:val="24"/>
        </w:rPr>
        <w:t xml:space="preserve"> </w:t>
      </w:r>
      <w:r w:rsidRPr="00912897">
        <w:rPr>
          <w:rFonts w:ascii="Times New Roman" w:eastAsia="Times New Roman" w:hAnsi="Times New Roman" w:cs="Times New Roman"/>
          <w:sz w:val="24"/>
          <w:szCs w:val="24"/>
        </w:rPr>
        <w:t>open and</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accessible</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to</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public.</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Notice</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each</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meeting</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shall</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state</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date,</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time,</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location</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and</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agenda</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the meeting.</w:t>
      </w:r>
    </w:p>
    <w:p w14:paraId="6CC55A65" w14:textId="77777777" w:rsidR="00912897" w:rsidRPr="00912897" w:rsidRDefault="00912897" w:rsidP="00912897">
      <w:pPr>
        <w:widowControl w:val="0"/>
        <w:autoSpaceDE w:val="0"/>
        <w:autoSpaceDN w:val="0"/>
        <w:spacing w:before="200" w:after="0" w:line="240" w:lineRule="auto"/>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All meetings shall comply with Vermont’s Open Meeting Laws, 1 V.S.A. §§ 310–314.</w:t>
      </w:r>
    </w:p>
    <w:p w14:paraId="6A29B3D9" w14:textId="77777777" w:rsidR="00912897" w:rsidRPr="00912897" w:rsidRDefault="00912897" w:rsidP="00912897">
      <w:pPr>
        <w:widowControl w:val="0"/>
        <w:autoSpaceDE w:val="0"/>
        <w:autoSpaceDN w:val="0"/>
        <w:spacing w:after="0" w:line="240" w:lineRule="auto"/>
        <w:jc w:val="both"/>
        <w:rPr>
          <w:rFonts w:ascii="Times New Roman" w:eastAsia="Times New Roman" w:hAnsi="Times New Roman" w:cs="Times New Roman"/>
        </w:rPr>
        <w:sectPr w:rsidR="00912897" w:rsidRPr="00912897">
          <w:pgSz w:w="12240" w:h="15840"/>
          <w:pgMar w:top="1080" w:right="1040" w:bottom="1200" w:left="1040" w:header="0" w:footer="1012" w:gutter="0"/>
          <w:cols w:space="720"/>
        </w:sectPr>
      </w:pPr>
    </w:p>
    <w:p w14:paraId="5CE5800B" w14:textId="77777777" w:rsidR="00912897" w:rsidRPr="00912897" w:rsidRDefault="00912897" w:rsidP="00912897">
      <w:pPr>
        <w:widowControl w:val="0"/>
        <w:autoSpaceDE w:val="0"/>
        <w:autoSpaceDN w:val="0"/>
        <w:spacing w:before="71" w:after="0" w:line="240" w:lineRule="auto"/>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u w:val="single"/>
        </w:rPr>
        <w:lastRenderedPageBreak/>
        <w:t>Quorum</w:t>
      </w:r>
    </w:p>
    <w:p w14:paraId="6B6E1BA2" w14:textId="77777777" w:rsidR="00912897" w:rsidRPr="00912897" w:rsidRDefault="00912897" w:rsidP="00912897">
      <w:pPr>
        <w:widowControl w:val="0"/>
        <w:autoSpaceDE w:val="0"/>
        <w:autoSpaceDN w:val="0"/>
        <w:spacing w:before="1" w:after="0" w:line="240" w:lineRule="auto"/>
        <w:rPr>
          <w:rFonts w:ascii="Times New Roman" w:eastAsia="Times New Roman" w:hAnsi="Times New Roman" w:cs="Times New Roman"/>
          <w:sz w:val="21"/>
          <w:szCs w:val="24"/>
        </w:rPr>
      </w:pPr>
    </w:p>
    <w:p w14:paraId="7A26F66E" w14:textId="77777777" w:rsidR="00912897" w:rsidRPr="00912897" w:rsidRDefault="00912897" w:rsidP="00912897">
      <w:pPr>
        <w:widowControl w:val="0"/>
        <w:autoSpaceDE w:val="0"/>
        <w:autoSpaceDN w:val="0"/>
        <w:spacing w:after="0" w:line="276" w:lineRule="auto"/>
        <w:ind w:right="109"/>
        <w:jc w:val="both"/>
        <w:rPr>
          <w:rFonts w:ascii="Times New Roman" w:eastAsia="Times New Roman" w:hAnsi="Times New Roman" w:cs="Times New Roman"/>
          <w:sz w:val="24"/>
          <w:szCs w:val="24"/>
        </w:rPr>
      </w:pPr>
      <w:proofErr w:type="gramStart"/>
      <w:r w:rsidRPr="00912897">
        <w:rPr>
          <w:rFonts w:ascii="Times New Roman" w:eastAsia="Times New Roman" w:hAnsi="Times New Roman" w:cs="Times New Roman"/>
          <w:sz w:val="24"/>
          <w:szCs w:val="24"/>
        </w:rPr>
        <w:t>A</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majority</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of</w:t>
      </w:r>
      <w:proofErr w:type="gramEnd"/>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members</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shall</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constitute</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a</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quorum,</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and</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to</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be</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valid</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any</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action</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taken</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by</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Board</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shall</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be authorized</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by</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a</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majority</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2"/>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members</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present</w:t>
      </w:r>
      <w:r w:rsidRPr="00912897">
        <w:rPr>
          <w:rFonts w:ascii="Times New Roman" w:eastAsia="Times New Roman" w:hAnsi="Times New Roman" w:cs="Times New Roman"/>
          <w:spacing w:val="-2"/>
          <w:sz w:val="24"/>
          <w:szCs w:val="24"/>
        </w:rPr>
        <w:t xml:space="preserve"> </w:t>
      </w:r>
      <w:r w:rsidRPr="00912897">
        <w:rPr>
          <w:rFonts w:ascii="Times New Roman" w:eastAsia="Times New Roman" w:hAnsi="Times New Roman" w:cs="Times New Roman"/>
          <w:sz w:val="24"/>
          <w:szCs w:val="24"/>
        </w:rPr>
        <w:t>and</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voting</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at</w:t>
      </w:r>
      <w:r w:rsidRPr="00912897">
        <w:rPr>
          <w:rFonts w:ascii="Times New Roman" w:eastAsia="Times New Roman" w:hAnsi="Times New Roman" w:cs="Times New Roman"/>
          <w:spacing w:val="-2"/>
          <w:sz w:val="24"/>
          <w:szCs w:val="24"/>
        </w:rPr>
        <w:t xml:space="preserve"> </w:t>
      </w:r>
      <w:r w:rsidRPr="00912897">
        <w:rPr>
          <w:rFonts w:ascii="Times New Roman" w:eastAsia="Times New Roman" w:hAnsi="Times New Roman" w:cs="Times New Roman"/>
          <w:sz w:val="24"/>
          <w:szCs w:val="24"/>
        </w:rPr>
        <w:t>any</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regular</w:t>
      </w:r>
      <w:r w:rsidRPr="00912897">
        <w:rPr>
          <w:rFonts w:ascii="Times New Roman" w:eastAsia="Times New Roman" w:hAnsi="Times New Roman" w:cs="Times New Roman"/>
          <w:spacing w:val="-2"/>
          <w:sz w:val="24"/>
          <w:szCs w:val="24"/>
        </w:rPr>
        <w:t xml:space="preserve"> </w:t>
      </w:r>
      <w:r w:rsidRPr="00912897">
        <w:rPr>
          <w:rFonts w:ascii="Times New Roman" w:eastAsia="Times New Roman" w:hAnsi="Times New Roman" w:cs="Times New Roman"/>
          <w:sz w:val="24"/>
          <w:szCs w:val="24"/>
        </w:rPr>
        <w:t>or</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special</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meeting</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at</w:t>
      </w:r>
      <w:r w:rsidRPr="00912897">
        <w:rPr>
          <w:rFonts w:ascii="Times New Roman" w:eastAsia="Times New Roman" w:hAnsi="Times New Roman" w:cs="Times New Roman"/>
          <w:spacing w:val="-2"/>
          <w:sz w:val="24"/>
          <w:szCs w:val="24"/>
        </w:rPr>
        <w:t xml:space="preserve"> </w:t>
      </w:r>
      <w:r w:rsidRPr="00912897">
        <w:rPr>
          <w:rFonts w:ascii="Times New Roman" w:eastAsia="Times New Roman" w:hAnsi="Times New Roman" w:cs="Times New Roman"/>
          <w:sz w:val="24"/>
          <w:szCs w:val="24"/>
        </w:rPr>
        <w:t>which</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a quorum is</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present.</w:t>
      </w:r>
    </w:p>
    <w:p w14:paraId="43C8DF69" w14:textId="77777777" w:rsidR="00912897" w:rsidRPr="00912897" w:rsidRDefault="00912897" w:rsidP="00912897">
      <w:pPr>
        <w:widowControl w:val="0"/>
        <w:autoSpaceDE w:val="0"/>
        <w:autoSpaceDN w:val="0"/>
        <w:spacing w:before="202" w:after="0" w:line="276" w:lineRule="auto"/>
        <w:ind w:right="107"/>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 xml:space="preserve">The Board may conduct any duly-warned meeting in person or </w:t>
      </w:r>
      <w:proofErr w:type="gramStart"/>
      <w:r w:rsidRPr="00912897">
        <w:rPr>
          <w:rFonts w:ascii="Times New Roman" w:eastAsia="Times New Roman" w:hAnsi="Times New Roman" w:cs="Times New Roman"/>
          <w:sz w:val="24"/>
          <w:szCs w:val="24"/>
        </w:rPr>
        <w:t>through the use of</w:t>
      </w:r>
      <w:proofErr w:type="gramEnd"/>
      <w:r w:rsidRPr="00912897">
        <w:rPr>
          <w:rFonts w:ascii="Times New Roman" w:eastAsia="Times New Roman" w:hAnsi="Times New Roman" w:cs="Times New Roman"/>
          <w:sz w:val="24"/>
          <w:szCs w:val="24"/>
        </w:rPr>
        <w:t xml:space="preserve"> any means of communication, including electronic, telephone conferencing, tele-communication, video and/or audio- conferencing, or other Board-approved means provided that members may participate and simultaneously</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or</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sequentially</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communicate</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with</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each</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other</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during</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meeting.</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Members</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participating in such meeting(s) are deemed to be present and may also vote during these</w:t>
      </w:r>
      <w:r w:rsidRPr="00912897">
        <w:rPr>
          <w:rFonts w:ascii="Times New Roman" w:eastAsia="Times New Roman" w:hAnsi="Times New Roman" w:cs="Times New Roman"/>
          <w:spacing w:val="-17"/>
          <w:sz w:val="24"/>
          <w:szCs w:val="24"/>
        </w:rPr>
        <w:t xml:space="preserve"> </w:t>
      </w:r>
      <w:r w:rsidRPr="00912897">
        <w:rPr>
          <w:rFonts w:ascii="Times New Roman" w:eastAsia="Times New Roman" w:hAnsi="Times New Roman" w:cs="Times New Roman"/>
          <w:sz w:val="24"/>
          <w:szCs w:val="24"/>
        </w:rPr>
        <w:t>meetings.</w:t>
      </w:r>
    </w:p>
    <w:p w14:paraId="0C2F85F5" w14:textId="77777777" w:rsidR="00912897" w:rsidRPr="00912897" w:rsidRDefault="00912897" w:rsidP="00912897">
      <w:pPr>
        <w:widowControl w:val="0"/>
        <w:autoSpaceDE w:val="0"/>
        <w:autoSpaceDN w:val="0"/>
        <w:spacing w:before="200" w:after="0" w:line="240" w:lineRule="auto"/>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u w:val="single"/>
        </w:rPr>
        <w:t>Minutes</w:t>
      </w:r>
    </w:p>
    <w:p w14:paraId="1632AE12" w14:textId="77777777" w:rsidR="00912897" w:rsidRPr="00912897" w:rsidRDefault="00912897" w:rsidP="00912897">
      <w:pPr>
        <w:widowControl w:val="0"/>
        <w:autoSpaceDE w:val="0"/>
        <w:autoSpaceDN w:val="0"/>
        <w:spacing w:before="1" w:after="0" w:line="240" w:lineRule="auto"/>
        <w:rPr>
          <w:rFonts w:ascii="Times New Roman" w:eastAsia="Times New Roman" w:hAnsi="Times New Roman" w:cs="Times New Roman"/>
          <w:sz w:val="21"/>
          <w:szCs w:val="24"/>
        </w:rPr>
      </w:pPr>
    </w:p>
    <w:p w14:paraId="314CA682" w14:textId="77777777" w:rsidR="00912897" w:rsidRPr="00912897" w:rsidRDefault="00912897" w:rsidP="00912897">
      <w:pPr>
        <w:widowControl w:val="0"/>
        <w:autoSpaceDE w:val="0"/>
        <w:autoSpaceDN w:val="0"/>
        <w:spacing w:after="0" w:line="276" w:lineRule="auto"/>
        <w:ind w:right="107"/>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Minutes of the meeting shall be recorded by staff of the Vermont Department of Labor. The Chair, or Vice-Chair</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if</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designated</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by</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Chair,</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shall</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review</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and</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correct</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such</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minutes.</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Minutes</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shall</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be</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presented and</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approved</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by</w:t>
      </w:r>
      <w:r w:rsidRPr="00912897">
        <w:rPr>
          <w:rFonts w:ascii="Times New Roman" w:eastAsia="Times New Roman" w:hAnsi="Times New Roman" w:cs="Times New Roman"/>
          <w:spacing w:val="-18"/>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12"/>
          <w:sz w:val="24"/>
          <w:szCs w:val="24"/>
        </w:rPr>
        <w:t xml:space="preserve"> </w:t>
      </w:r>
      <w:r w:rsidRPr="00912897">
        <w:rPr>
          <w:rFonts w:ascii="Times New Roman" w:eastAsia="Times New Roman" w:hAnsi="Times New Roman" w:cs="Times New Roman"/>
          <w:sz w:val="24"/>
          <w:szCs w:val="24"/>
        </w:rPr>
        <w:t>Board</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at</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next</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regular</w:t>
      </w:r>
      <w:r w:rsidRPr="00912897">
        <w:rPr>
          <w:rFonts w:ascii="Times New Roman" w:eastAsia="Times New Roman" w:hAnsi="Times New Roman" w:cs="Times New Roman"/>
          <w:spacing w:val="-15"/>
          <w:sz w:val="24"/>
          <w:szCs w:val="24"/>
        </w:rPr>
        <w:t xml:space="preserve"> </w:t>
      </w:r>
      <w:r w:rsidRPr="00912897">
        <w:rPr>
          <w:rFonts w:ascii="Times New Roman" w:eastAsia="Times New Roman" w:hAnsi="Times New Roman" w:cs="Times New Roman"/>
          <w:sz w:val="24"/>
          <w:szCs w:val="24"/>
        </w:rPr>
        <w:t>meeting.</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15"/>
          <w:sz w:val="24"/>
          <w:szCs w:val="24"/>
        </w:rPr>
        <w:t xml:space="preserve"> </w:t>
      </w:r>
      <w:r w:rsidRPr="00912897">
        <w:rPr>
          <w:rFonts w:ascii="Times New Roman" w:eastAsia="Times New Roman" w:hAnsi="Times New Roman" w:cs="Times New Roman"/>
          <w:sz w:val="24"/>
          <w:szCs w:val="24"/>
        </w:rPr>
        <w:t>minutes</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shall</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be</w:t>
      </w:r>
      <w:r w:rsidRPr="00912897">
        <w:rPr>
          <w:rFonts w:ascii="Times New Roman" w:eastAsia="Times New Roman" w:hAnsi="Times New Roman" w:cs="Times New Roman"/>
          <w:spacing w:val="-12"/>
          <w:sz w:val="24"/>
          <w:szCs w:val="24"/>
        </w:rPr>
        <w:t xml:space="preserve"> </w:t>
      </w:r>
      <w:r w:rsidRPr="00912897">
        <w:rPr>
          <w:rFonts w:ascii="Times New Roman" w:eastAsia="Times New Roman" w:hAnsi="Times New Roman" w:cs="Times New Roman"/>
          <w:sz w:val="24"/>
          <w:szCs w:val="24"/>
        </w:rPr>
        <w:t>made</w:t>
      </w:r>
      <w:r w:rsidRPr="00912897">
        <w:rPr>
          <w:rFonts w:ascii="Times New Roman" w:eastAsia="Times New Roman" w:hAnsi="Times New Roman" w:cs="Times New Roman"/>
          <w:spacing w:val="-15"/>
          <w:sz w:val="24"/>
          <w:szCs w:val="24"/>
        </w:rPr>
        <w:t xml:space="preserve"> </w:t>
      </w:r>
      <w:r w:rsidRPr="00912897">
        <w:rPr>
          <w:rFonts w:ascii="Times New Roman" w:eastAsia="Times New Roman" w:hAnsi="Times New Roman" w:cs="Times New Roman"/>
          <w:sz w:val="24"/>
          <w:szCs w:val="24"/>
        </w:rPr>
        <w:t>available</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upon</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request to</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any</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member</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public.</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Minutes</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shall</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be</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delivered</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electronically</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to</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each</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member</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Board</w:t>
      </w:r>
      <w:r w:rsidRPr="00912897">
        <w:rPr>
          <w:rFonts w:ascii="Times New Roman" w:eastAsia="Times New Roman" w:hAnsi="Times New Roman" w:cs="Times New Roman"/>
          <w:spacing w:val="-1"/>
          <w:sz w:val="24"/>
          <w:szCs w:val="24"/>
        </w:rPr>
        <w:t xml:space="preserve"> </w:t>
      </w:r>
      <w:r w:rsidRPr="00912897">
        <w:rPr>
          <w:rFonts w:ascii="Times New Roman" w:eastAsia="Times New Roman" w:hAnsi="Times New Roman" w:cs="Times New Roman"/>
          <w:sz w:val="24"/>
          <w:szCs w:val="24"/>
        </w:rPr>
        <w:t>and to the Chairs of the Vermont House Committees on Education and on Commerce and Economic Development,</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and</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to</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Senate</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Committees</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on</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Education</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and</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on</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Economic</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Development,</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Housing</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and General</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Affairs.</w:t>
      </w:r>
    </w:p>
    <w:p w14:paraId="649C8504" w14:textId="77777777" w:rsidR="00912897" w:rsidRPr="00912897" w:rsidRDefault="00912897" w:rsidP="00912897">
      <w:pPr>
        <w:widowControl w:val="0"/>
        <w:autoSpaceDE w:val="0"/>
        <w:autoSpaceDN w:val="0"/>
        <w:spacing w:before="202" w:after="0" w:line="240" w:lineRule="auto"/>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u w:val="single"/>
        </w:rPr>
        <w:t>Executive Session</w:t>
      </w:r>
    </w:p>
    <w:p w14:paraId="63A7E8B5" w14:textId="77777777" w:rsidR="00912897" w:rsidRPr="00912897" w:rsidRDefault="00912897" w:rsidP="00912897">
      <w:pPr>
        <w:widowControl w:val="0"/>
        <w:autoSpaceDE w:val="0"/>
        <w:autoSpaceDN w:val="0"/>
        <w:spacing w:before="10" w:after="0" w:line="240" w:lineRule="auto"/>
        <w:rPr>
          <w:rFonts w:ascii="Times New Roman" w:eastAsia="Times New Roman" w:hAnsi="Times New Roman" w:cs="Times New Roman"/>
          <w:sz w:val="20"/>
          <w:szCs w:val="24"/>
        </w:rPr>
      </w:pPr>
    </w:p>
    <w:p w14:paraId="3B974411" w14:textId="77777777" w:rsidR="00912897" w:rsidRPr="00912897" w:rsidRDefault="00912897" w:rsidP="00912897">
      <w:pPr>
        <w:widowControl w:val="0"/>
        <w:autoSpaceDE w:val="0"/>
        <w:autoSpaceDN w:val="0"/>
        <w:spacing w:after="0" w:line="278" w:lineRule="auto"/>
        <w:ind w:right="110"/>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The Board is permitted to meet in executive session only in compliance with Vermont’s Open Meeting Laws. An executive session may only meet to the extent necessary and for the purpose authorized.</w:t>
      </w:r>
    </w:p>
    <w:p w14:paraId="351B11A0" w14:textId="77777777" w:rsidR="00912897" w:rsidRPr="00912897" w:rsidRDefault="00912897" w:rsidP="00912897">
      <w:pPr>
        <w:widowControl w:val="0"/>
        <w:autoSpaceDE w:val="0"/>
        <w:autoSpaceDN w:val="0"/>
        <w:spacing w:before="197" w:after="0" w:line="240" w:lineRule="auto"/>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u w:val="single"/>
        </w:rPr>
        <w:t>Reimbursement</w:t>
      </w:r>
    </w:p>
    <w:p w14:paraId="6A7FEB9B"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1"/>
          <w:szCs w:val="24"/>
        </w:rPr>
      </w:pPr>
    </w:p>
    <w:p w14:paraId="487E9A43" w14:textId="77777777" w:rsidR="00912897" w:rsidRPr="00912897" w:rsidRDefault="00912897" w:rsidP="00912897">
      <w:pPr>
        <w:widowControl w:val="0"/>
        <w:autoSpaceDE w:val="0"/>
        <w:autoSpaceDN w:val="0"/>
        <w:spacing w:after="0" w:line="240" w:lineRule="auto"/>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Legislative</w:t>
      </w:r>
      <w:r w:rsidRPr="00912897">
        <w:rPr>
          <w:rFonts w:ascii="Times New Roman" w:eastAsia="Times New Roman" w:hAnsi="Times New Roman" w:cs="Times New Roman"/>
          <w:spacing w:val="-15"/>
          <w:sz w:val="24"/>
          <w:szCs w:val="24"/>
        </w:rPr>
        <w:t xml:space="preserve"> </w:t>
      </w:r>
      <w:r w:rsidRPr="00912897">
        <w:rPr>
          <w:rFonts w:ascii="Times New Roman" w:eastAsia="Times New Roman" w:hAnsi="Times New Roman" w:cs="Times New Roman"/>
          <w:sz w:val="24"/>
          <w:szCs w:val="24"/>
        </w:rPr>
        <w:t>members</w:t>
      </w:r>
      <w:r w:rsidRPr="00912897">
        <w:rPr>
          <w:rFonts w:ascii="Times New Roman" w:eastAsia="Times New Roman" w:hAnsi="Times New Roman" w:cs="Times New Roman"/>
          <w:spacing w:val="-15"/>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15"/>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15"/>
          <w:sz w:val="24"/>
          <w:szCs w:val="24"/>
        </w:rPr>
        <w:t xml:space="preserve"> </w:t>
      </w:r>
      <w:r w:rsidRPr="00912897">
        <w:rPr>
          <w:rFonts w:ascii="Times New Roman" w:eastAsia="Times New Roman" w:hAnsi="Times New Roman" w:cs="Times New Roman"/>
          <w:sz w:val="24"/>
          <w:szCs w:val="24"/>
        </w:rPr>
        <w:t>Board</w:t>
      </w:r>
      <w:r w:rsidRPr="00912897">
        <w:rPr>
          <w:rFonts w:ascii="Times New Roman" w:eastAsia="Times New Roman" w:hAnsi="Times New Roman" w:cs="Times New Roman"/>
          <w:spacing w:val="-15"/>
          <w:sz w:val="24"/>
          <w:szCs w:val="24"/>
        </w:rPr>
        <w:t xml:space="preserve"> </w:t>
      </w:r>
      <w:r w:rsidRPr="00912897">
        <w:rPr>
          <w:rFonts w:ascii="Times New Roman" w:eastAsia="Times New Roman" w:hAnsi="Times New Roman" w:cs="Times New Roman"/>
          <w:sz w:val="24"/>
          <w:szCs w:val="24"/>
        </w:rPr>
        <w:t>shall</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be</w:t>
      </w:r>
      <w:r w:rsidRPr="00912897">
        <w:rPr>
          <w:rFonts w:ascii="Times New Roman" w:eastAsia="Times New Roman" w:hAnsi="Times New Roman" w:cs="Times New Roman"/>
          <w:spacing w:val="-15"/>
          <w:sz w:val="24"/>
          <w:szCs w:val="24"/>
        </w:rPr>
        <w:t xml:space="preserve"> </w:t>
      </w:r>
      <w:r w:rsidRPr="00912897">
        <w:rPr>
          <w:rFonts w:ascii="Times New Roman" w:eastAsia="Times New Roman" w:hAnsi="Times New Roman" w:cs="Times New Roman"/>
          <w:sz w:val="24"/>
          <w:szCs w:val="24"/>
        </w:rPr>
        <w:t>entitled</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to</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compensation</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and</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expenses</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as</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provided</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in</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2</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V.S.A.</w:t>
      </w:r>
    </w:p>
    <w:p w14:paraId="3BF0C6F8" w14:textId="77777777" w:rsidR="00912897" w:rsidRPr="00912897" w:rsidRDefault="00912897" w:rsidP="00912897">
      <w:pPr>
        <w:widowControl w:val="0"/>
        <w:autoSpaceDE w:val="0"/>
        <w:autoSpaceDN w:val="0"/>
        <w:spacing w:before="40" w:after="0" w:line="276" w:lineRule="auto"/>
        <w:ind w:right="109"/>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406.</w:t>
      </w:r>
      <w:r w:rsidRPr="00912897">
        <w:rPr>
          <w:rFonts w:ascii="Times New Roman" w:eastAsia="Times New Roman" w:hAnsi="Times New Roman" w:cs="Times New Roman"/>
          <w:spacing w:val="49"/>
          <w:sz w:val="24"/>
          <w:szCs w:val="24"/>
        </w:rPr>
        <w:t xml:space="preserve"> </w:t>
      </w:r>
      <w:r w:rsidRPr="00912897">
        <w:rPr>
          <w:rFonts w:ascii="Times New Roman" w:eastAsia="Times New Roman" w:hAnsi="Times New Roman" w:cs="Times New Roman"/>
          <w:sz w:val="24"/>
          <w:szCs w:val="24"/>
        </w:rPr>
        <w:t>Unless</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otherwise</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compensated</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by</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his</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or</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her</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employer</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for</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performance</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his</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or</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her</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duties</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on</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the Board,</w:t>
      </w:r>
      <w:r w:rsidRPr="00912897">
        <w:rPr>
          <w:rFonts w:ascii="Times New Roman" w:eastAsia="Times New Roman" w:hAnsi="Times New Roman" w:cs="Times New Roman"/>
          <w:spacing w:val="-2"/>
          <w:sz w:val="24"/>
          <w:szCs w:val="24"/>
        </w:rPr>
        <w:t xml:space="preserve"> </w:t>
      </w:r>
      <w:r w:rsidRPr="00912897">
        <w:rPr>
          <w:rFonts w:ascii="Times New Roman" w:eastAsia="Times New Roman" w:hAnsi="Times New Roman" w:cs="Times New Roman"/>
          <w:sz w:val="24"/>
          <w:szCs w:val="24"/>
        </w:rPr>
        <w:t>a</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non-legislative</w:t>
      </w:r>
      <w:r w:rsidRPr="00912897">
        <w:rPr>
          <w:rFonts w:ascii="Times New Roman" w:eastAsia="Times New Roman" w:hAnsi="Times New Roman" w:cs="Times New Roman"/>
          <w:spacing w:val="-2"/>
          <w:sz w:val="24"/>
          <w:szCs w:val="24"/>
        </w:rPr>
        <w:t xml:space="preserve"> </w:t>
      </w:r>
      <w:r w:rsidRPr="00912897">
        <w:rPr>
          <w:rFonts w:ascii="Times New Roman" w:eastAsia="Times New Roman" w:hAnsi="Times New Roman" w:cs="Times New Roman"/>
          <w:sz w:val="24"/>
          <w:szCs w:val="24"/>
        </w:rPr>
        <w:t>member</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1"/>
          <w:sz w:val="24"/>
          <w:szCs w:val="24"/>
        </w:rPr>
        <w:t xml:space="preserve"> </w:t>
      </w:r>
      <w:r w:rsidRPr="00912897">
        <w:rPr>
          <w:rFonts w:ascii="Times New Roman" w:eastAsia="Times New Roman" w:hAnsi="Times New Roman" w:cs="Times New Roman"/>
          <w:sz w:val="24"/>
          <w:szCs w:val="24"/>
        </w:rPr>
        <w:t>Board</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shall</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be</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eligible</w:t>
      </w:r>
      <w:r w:rsidRPr="00912897">
        <w:rPr>
          <w:rFonts w:ascii="Times New Roman" w:eastAsia="Times New Roman" w:hAnsi="Times New Roman" w:cs="Times New Roman"/>
          <w:spacing w:val="-2"/>
          <w:sz w:val="24"/>
          <w:szCs w:val="24"/>
        </w:rPr>
        <w:t xml:space="preserve"> </w:t>
      </w:r>
      <w:r w:rsidRPr="00912897">
        <w:rPr>
          <w:rFonts w:ascii="Times New Roman" w:eastAsia="Times New Roman" w:hAnsi="Times New Roman" w:cs="Times New Roman"/>
          <w:sz w:val="24"/>
          <w:szCs w:val="24"/>
        </w:rPr>
        <w:t>for</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per</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diem</w:t>
      </w:r>
      <w:r w:rsidRPr="00912897">
        <w:rPr>
          <w:rFonts w:ascii="Times New Roman" w:eastAsia="Times New Roman" w:hAnsi="Times New Roman" w:cs="Times New Roman"/>
          <w:spacing w:val="-2"/>
          <w:sz w:val="24"/>
          <w:szCs w:val="24"/>
        </w:rPr>
        <w:t xml:space="preserve"> </w:t>
      </w:r>
      <w:r w:rsidRPr="00912897">
        <w:rPr>
          <w:rFonts w:ascii="Times New Roman" w:eastAsia="Times New Roman" w:hAnsi="Times New Roman" w:cs="Times New Roman"/>
          <w:sz w:val="24"/>
          <w:szCs w:val="24"/>
        </w:rPr>
        <w:t>compensation</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of $50.00</w:t>
      </w:r>
      <w:r w:rsidRPr="00912897">
        <w:rPr>
          <w:rFonts w:ascii="Times New Roman" w:eastAsia="Times New Roman" w:hAnsi="Times New Roman" w:cs="Times New Roman"/>
          <w:spacing w:val="-1"/>
          <w:sz w:val="24"/>
          <w:szCs w:val="24"/>
        </w:rPr>
        <w:t xml:space="preserve"> </w:t>
      </w:r>
      <w:r w:rsidRPr="00912897">
        <w:rPr>
          <w:rFonts w:ascii="Times New Roman" w:eastAsia="Times New Roman" w:hAnsi="Times New Roman" w:cs="Times New Roman"/>
          <w:sz w:val="24"/>
          <w:szCs w:val="24"/>
        </w:rPr>
        <w:t xml:space="preserve">per day for attendance at a meeting of the Board, and for reimbursement of mileage expenses, which shall be paid </w:t>
      </w:r>
      <w:r w:rsidRPr="00912897">
        <w:rPr>
          <w:rFonts w:ascii="Times New Roman" w:eastAsia="Times New Roman" w:hAnsi="Times New Roman" w:cs="Times New Roman"/>
          <w:spacing w:val="2"/>
          <w:sz w:val="24"/>
          <w:szCs w:val="24"/>
        </w:rPr>
        <w:t xml:space="preserve">by </w:t>
      </w:r>
      <w:r w:rsidRPr="00912897">
        <w:rPr>
          <w:rFonts w:ascii="Times New Roman" w:eastAsia="Times New Roman" w:hAnsi="Times New Roman" w:cs="Times New Roman"/>
          <w:sz w:val="24"/>
          <w:szCs w:val="24"/>
        </w:rPr>
        <w:t>the WIOA funds through the Vermont Department of</w:t>
      </w:r>
      <w:r w:rsidRPr="00912897">
        <w:rPr>
          <w:rFonts w:ascii="Times New Roman" w:eastAsia="Times New Roman" w:hAnsi="Times New Roman" w:cs="Times New Roman"/>
          <w:spacing w:val="-17"/>
          <w:sz w:val="24"/>
          <w:szCs w:val="24"/>
        </w:rPr>
        <w:t xml:space="preserve"> </w:t>
      </w:r>
      <w:r w:rsidRPr="00912897">
        <w:rPr>
          <w:rFonts w:ascii="Times New Roman" w:eastAsia="Times New Roman" w:hAnsi="Times New Roman" w:cs="Times New Roman"/>
          <w:sz w:val="24"/>
          <w:szCs w:val="24"/>
        </w:rPr>
        <w:t>Labor.</w:t>
      </w:r>
    </w:p>
    <w:p w14:paraId="1F0DEEA3" w14:textId="77777777" w:rsidR="00912897" w:rsidRPr="00912897" w:rsidRDefault="00912897" w:rsidP="00912897">
      <w:pPr>
        <w:widowControl w:val="0"/>
        <w:autoSpaceDE w:val="0"/>
        <w:autoSpaceDN w:val="0"/>
        <w:spacing w:before="203" w:after="0" w:line="240" w:lineRule="auto"/>
        <w:jc w:val="both"/>
        <w:rPr>
          <w:rFonts w:ascii="Times New Roman" w:eastAsia="Times New Roman" w:hAnsi="Times New Roman" w:cs="Times New Roman"/>
        </w:rPr>
      </w:pPr>
      <w:r w:rsidRPr="00912897">
        <w:rPr>
          <w:rFonts w:ascii="Times New Roman" w:eastAsia="Times New Roman" w:hAnsi="Times New Roman" w:cs="Times New Roman"/>
          <w:b/>
          <w:sz w:val="28"/>
        </w:rPr>
        <w:t xml:space="preserve">Article VI </w:t>
      </w:r>
      <w:r w:rsidRPr="00912897">
        <w:rPr>
          <w:rFonts w:ascii="Times New Roman" w:eastAsia="Times New Roman" w:hAnsi="Times New Roman" w:cs="Times New Roman"/>
          <w:sz w:val="28"/>
        </w:rPr>
        <w:t>— C</w:t>
      </w:r>
      <w:r w:rsidRPr="00912897">
        <w:rPr>
          <w:rFonts w:ascii="Times New Roman" w:eastAsia="Times New Roman" w:hAnsi="Times New Roman" w:cs="Times New Roman"/>
        </w:rPr>
        <w:t xml:space="preserve">ONFLICT OF </w:t>
      </w:r>
      <w:r w:rsidRPr="00912897">
        <w:rPr>
          <w:rFonts w:ascii="Times New Roman" w:eastAsia="Times New Roman" w:hAnsi="Times New Roman" w:cs="Times New Roman"/>
          <w:sz w:val="28"/>
        </w:rPr>
        <w:t>I</w:t>
      </w:r>
      <w:r w:rsidRPr="00912897">
        <w:rPr>
          <w:rFonts w:ascii="Times New Roman" w:eastAsia="Times New Roman" w:hAnsi="Times New Roman" w:cs="Times New Roman"/>
        </w:rPr>
        <w:t>NTEREST</w:t>
      </w:r>
    </w:p>
    <w:p w14:paraId="7488B52F" w14:textId="77777777" w:rsidR="00912897" w:rsidRPr="00912897" w:rsidRDefault="00912897" w:rsidP="00912897">
      <w:pPr>
        <w:widowControl w:val="0"/>
        <w:autoSpaceDE w:val="0"/>
        <w:autoSpaceDN w:val="0"/>
        <w:spacing w:before="245" w:after="0" w:line="240" w:lineRule="auto"/>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A member of the Board shall not:</w:t>
      </w:r>
    </w:p>
    <w:p w14:paraId="3B9BC156" w14:textId="77777777" w:rsidR="00912897" w:rsidRPr="00912897" w:rsidRDefault="00912897" w:rsidP="00912897">
      <w:pPr>
        <w:widowControl w:val="0"/>
        <w:autoSpaceDE w:val="0"/>
        <w:autoSpaceDN w:val="0"/>
        <w:spacing w:before="9" w:after="0" w:line="240" w:lineRule="auto"/>
        <w:rPr>
          <w:rFonts w:ascii="Times New Roman" w:eastAsia="Times New Roman" w:hAnsi="Times New Roman" w:cs="Times New Roman"/>
          <w:sz w:val="20"/>
          <w:szCs w:val="24"/>
        </w:rPr>
      </w:pPr>
    </w:p>
    <w:p w14:paraId="6154E46B" w14:textId="77777777" w:rsidR="00912897" w:rsidRPr="00912897" w:rsidRDefault="00912897" w:rsidP="00912897">
      <w:pPr>
        <w:widowControl w:val="0"/>
        <w:numPr>
          <w:ilvl w:val="1"/>
          <w:numId w:val="1"/>
        </w:numPr>
        <w:tabs>
          <w:tab w:val="left" w:pos="865"/>
        </w:tabs>
        <w:autoSpaceDE w:val="0"/>
        <w:autoSpaceDN w:val="0"/>
        <w:spacing w:before="1" w:after="0" w:line="240" w:lineRule="auto"/>
        <w:rPr>
          <w:rFonts w:ascii="Times New Roman" w:eastAsia="Times New Roman" w:hAnsi="Times New Roman" w:cs="Times New Roman"/>
          <w:sz w:val="24"/>
        </w:rPr>
      </w:pPr>
      <w:r w:rsidRPr="00912897">
        <w:rPr>
          <w:rFonts w:ascii="Times New Roman" w:eastAsia="Times New Roman" w:hAnsi="Times New Roman" w:cs="Times New Roman"/>
          <w:sz w:val="24"/>
        </w:rPr>
        <w:t>vote on a matter under consideration by the</w:t>
      </w:r>
      <w:r w:rsidRPr="00912897">
        <w:rPr>
          <w:rFonts w:ascii="Times New Roman" w:eastAsia="Times New Roman" w:hAnsi="Times New Roman" w:cs="Times New Roman"/>
          <w:spacing w:val="-10"/>
          <w:sz w:val="24"/>
        </w:rPr>
        <w:t xml:space="preserve"> </w:t>
      </w:r>
      <w:r w:rsidRPr="00912897">
        <w:rPr>
          <w:rFonts w:ascii="Times New Roman" w:eastAsia="Times New Roman" w:hAnsi="Times New Roman" w:cs="Times New Roman"/>
          <w:sz w:val="24"/>
        </w:rPr>
        <w:t>Board:</w:t>
      </w:r>
    </w:p>
    <w:p w14:paraId="10CBD775" w14:textId="77777777" w:rsidR="00912897" w:rsidRPr="00912897" w:rsidRDefault="00912897" w:rsidP="00912897">
      <w:pPr>
        <w:widowControl w:val="0"/>
        <w:autoSpaceDE w:val="0"/>
        <w:autoSpaceDN w:val="0"/>
        <w:spacing w:before="1" w:after="0" w:line="240" w:lineRule="auto"/>
        <w:rPr>
          <w:rFonts w:ascii="Times New Roman" w:eastAsia="Times New Roman" w:hAnsi="Times New Roman" w:cs="Times New Roman"/>
          <w:sz w:val="21"/>
          <w:szCs w:val="24"/>
        </w:rPr>
      </w:pPr>
    </w:p>
    <w:p w14:paraId="77155D45" w14:textId="77777777" w:rsidR="00912897" w:rsidRPr="00912897" w:rsidRDefault="00912897" w:rsidP="00912897">
      <w:pPr>
        <w:widowControl w:val="0"/>
        <w:numPr>
          <w:ilvl w:val="2"/>
          <w:numId w:val="1"/>
        </w:numPr>
        <w:tabs>
          <w:tab w:val="left" w:pos="1111"/>
        </w:tabs>
        <w:autoSpaceDE w:val="0"/>
        <w:autoSpaceDN w:val="0"/>
        <w:spacing w:after="0" w:line="276" w:lineRule="auto"/>
        <w:ind w:right="111"/>
        <w:rPr>
          <w:rFonts w:ascii="Times New Roman" w:eastAsia="Times New Roman" w:hAnsi="Times New Roman" w:cs="Times New Roman"/>
          <w:sz w:val="24"/>
        </w:rPr>
      </w:pPr>
      <w:r w:rsidRPr="00912897">
        <w:rPr>
          <w:rFonts w:ascii="Times New Roman" w:eastAsia="Times New Roman" w:hAnsi="Times New Roman" w:cs="Times New Roman"/>
          <w:sz w:val="24"/>
        </w:rPr>
        <w:t>regarding</w:t>
      </w:r>
      <w:r w:rsidRPr="00912897">
        <w:rPr>
          <w:rFonts w:ascii="Times New Roman" w:eastAsia="Times New Roman" w:hAnsi="Times New Roman" w:cs="Times New Roman"/>
          <w:spacing w:val="-11"/>
          <w:sz w:val="24"/>
        </w:rPr>
        <w:t xml:space="preserve"> </w:t>
      </w:r>
      <w:r w:rsidRPr="00912897">
        <w:rPr>
          <w:rFonts w:ascii="Times New Roman" w:eastAsia="Times New Roman" w:hAnsi="Times New Roman" w:cs="Times New Roman"/>
          <w:sz w:val="24"/>
        </w:rPr>
        <w:t>the</w:t>
      </w:r>
      <w:r w:rsidRPr="00912897">
        <w:rPr>
          <w:rFonts w:ascii="Times New Roman" w:eastAsia="Times New Roman" w:hAnsi="Times New Roman" w:cs="Times New Roman"/>
          <w:spacing w:val="-9"/>
          <w:sz w:val="24"/>
        </w:rPr>
        <w:t xml:space="preserve"> </w:t>
      </w:r>
      <w:r w:rsidRPr="00912897">
        <w:rPr>
          <w:rFonts w:ascii="Times New Roman" w:eastAsia="Times New Roman" w:hAnsi="Times New Roman" w:cs="Times New Roman"/>
          <w:sz w:val="24"/>
        </w:rPr>
        <w:t>provision</w:t>
      </w:r>
      <w:r w:rsidRPr="00912897">
        <w:rPr>
          <w:rFonts w:ascii="Times New Roman" w:eastAsia="Times New Roman" w:hAnsi="Times New Roman" w:cs="Times New Roman"/>
          <w:spacing w:val="-8"/>
          <w:sz w:val="24"/>
        </w:rPr>
        <w:t xml:space="preserve"> </w:t>
      </w:r>
      <w:r w:rsidRPr="00912897">
        <w:rPr>
          <w:rFonts w:ascii="Times New Roman" w:eastAsia="Times New Roman" w:hAnsi="Times New Roman" w:cs="Times New Roman"/>
          <w:sz w:val="24"/>
        </w:rPr>
        <w:t>of</w:t>
      </w:r>
      <w:r w:rsidRPr="00912897">
        <w:rPr>
          <w:rFonts w:ascii="Times New Roman" w:eastAsia="Times New Roman" w:hAnsi="Times New Roman" w:cs="Times New Roman"/>
          <w:spacing w:val="-9"/>
          <w:sz w:val="24"/>
        </w:rPr>
        <w:t xml:space="preserve"> </w:t>
      </w:r>
      <w:r w:rsidRPr="00912897">
        <w:rPr>
          <w:rFonts w:ascii="Times New Roman" w:eastAsia="Times New Roman" w:hAnsi="Times New Roman" w:cs="Times New Roman"/>
          <w:sz w:val="24"/>
        </w:rPr>
        <w:t>services</w:t>
      </w:r>
      <w:r w:rsidRPr="00912897">
        <w:rPr>
          <w:rFonts w:ascii="Times New Roman" w:eastAsia="Times New Roman" w:hAnsi="Times New Roman" w:cs="Times New Roman"/>
          <w:spacing w:val="-11"/>
          <w:sz w:val="24"/>
        </w:rPr>
        <w:t xml:space="preserve"> </w:t>
      </w:r>
      <w:r w:rsidRPr="00912897">
        <w:rPr>
          <w:rFonts w:ascii="Times New Roman" w:eastAsia="Times New Roman" w:hAnsi="Times New Roman" w:cs="Times New Roman"/>
          <w:sz w:val="24"/>
        </w:rPr>
        <w:t>by</w:t>
      </w:r>
      <w:r w:rsidRPr="00912897">
        <w:rPr>
          <w:rFonts w:ascii="Times New Roman" w:eastAsia="Times New Roman" w:hAnsi="Times New Roman" w:cs="Times New Roman"/>
          <w:spacing w:val="-16"/>
          <w:sz w:val="24"/>
        </w:rPr>
        <w:t xml:space="preserve"> </w:t>
      </w:r>
      <w:r w:rsidRPr="00912897">
        <w:rPr>
          <w:rFonts w:ascii="Times New Roman" w:eastAsia="Times New Roman" w:hAnsi="Times New Roman" w:cs="Times New Roman"/>
          <w:sz w:val="24"/>
        </w:rPr>
        <w:t>the</w:t>
      </w:r>
      <w:r w:rsidRPr="00912897">
        <w:rPr>
          <w:rFonts w:ascii="Times New Roman" w:eastAsia="Times New Roman" w:hAnsi="Times New Roman" w:cs="Times New Roman"/>
          <w:spacing w:val="-10"/>
          <w:sz w:val="24"/>
        </w:rPr>
        <w:t xml:space="preserve"> </w:t>
      </w:r>
      <w:r w:rsidRPr="00912897">
        <w:rPr>
          <w:rFonts w:ascii="Times New Roman" w:eastAsia="Times New Roman" w:hAnsi="Times New Roman" w:cs="Times New Roman"/>
          <w:sz w:val="24"/>
        </w:rPr>
        <w:t>member,</w:t>
      </w:r>
      <w:r w:rsidRPr="00912897">
        <w:rPr>
          <w:rFonts w:ascii="Times New Roman" w:eastAsia="Times New Roman" w:hAnsi="Times New Roman" w:cs="Times New Roman"/>
          <w:spacing w:val="-9"/>
          <w:sz w:val="24"/>
        </w:rPr>
        <w:t xml:space="preserve"> </w:t>
      </w:r>
      <w:r w:rsidRPr="00912897">
        <w:rPr>
          <w:rFonts w:ascii="Times New Roman" w:eastAsia="Times New Roman" w:hAnsi="Times New Roman" w:cs="Times New Roman"/>
          <w:sz w:val="24"/>
        </w:rPr>
        <w:t>or</w:t>
      </w:r>
      <w:r w:rsidRPr="00912897">
        <w:rPr>
          <w:rFonts w:ascii="Times New Roman" w:eastAsia="Times New Roman" w:hAnsi="Times New Roman" w:cs="Times New Roman"/>
          <w:spacing w:val="-9"/>
          <w:sz w:val="24"/>
        </w:rPr>
        <w:t xml:space="preserve"> </w:t>
      </w:r>
      <w:r w:rsidRPr="00912897">
        <w:rPr>
          <w:rFonts w:ascii="Times New Roman" w:eastAsia="Times New Roman" w:hAnsi="Times New Roman" w:cs="Times New Roman"/>
          <w:sz w:val="24"/>
        </w:rPr>
        <w:t>by</w:t>
      </w:r>
      <w:r w:rsidRPr="00912897">
        <w:rPr>
          <w:rFonts w:ascii="Times New Roman" w:eastAsia="Times New Roman" w:hAnsi="Times New Roman" w:cs="Times New Roman"/>
          <w:spacing w:val="-13"/>
          <w:sz w:val="24"/>
        </w:rPr>
        <w:t xml:space="preserve"> </w:t>
      </w:r>
      <w:r w:rsidRPr="00912897">
        <w:rPr>
          <w:rFonts w:ascii="Times New Roman" w:eastAsia="Times New Roman" w:hAnsi="Times New Roman" w:cs="Times New Roman"/>
          <w:sz w:val="24"/>
        </w:rPr>
        <w:t>an</w:t>
      </w:r>
      <w:r w:rsidRPr="00912897">
        <w:rPr>
          <w:rFonts w:ascii="Times New Roman" w:eastAsia="Times New Roman" w:hAnsi="Times New Roman" w:cs="Times New Roman"/>
          <w:spacing w:val="-9"/>
          <w:sz w:val="24"/>
        </w:rPr>
        <w:t xml:space="preserve"> </w:t>
      </w:r>
      <w:r w:rsidRPr="00912897">
        <w:rPr>
          <w:rFonts w:ascii="Times New Roman" w:eastAsia="Times New Roman" w:hAnsi="Times New Roman" w:cs="Times New Roman"/>
          <w:sz w:val="24"/>
        </w:rPr>
        <w:t>entity</w:t>
      </w:r>
      <w:r w:rsidRPr="00912897">
        <w:rPr>
          <w:rFonts w:ascii="Times New Roman" w:eastAsia="Times New Roman" w:hAnsi="Times New Roman" w:cs="Times New Roman"/>
          <w:spacing w:val="-13"/>
          <w:sz w:val="24"/>
        </w:rPr>
        <w:t xml:space="preserve"> </w:t>
      </w:r>
      <w:r w:rsidRPr="00912897">
        <w:rPr>
          <w:rFonts w:ascii="Times New Roman" w:eastAsia="Times New Roman" w:hAnsi="Times New Roman" w:cs="Times New Roman"/>
          <w:sz w:val="24"/>
        </w:rPr>
        <w:t>that</w:t>
      </w:r>
      <w:r w:rsidRPr="00912897">
        <w:rPr>
          <w:rFonts w:ascii="Times New Roman" w:eastAsia="Times New Roman" w:hAnsi="Times New Roman" w:cs="Times New Roman"/>
          <w:spacing w:val="-9"/>
          <w:sz w:val="24"/>
        </w:rPr>
        <w:t xml:space="preserve"> </w:t>
      </w:r>
      <w:r w:rsidRPr="00912897">
        <w:rPr>
          <w:rFonts w:ascii="Times New Roman" w:eastAsia="Times New Roman" w:hAnsi="Times New Roman" w:cs="Times New Roman"/>
          <w:sz w:val="24"/>
        </w:rPr>
        <w:t>the</w:t>
      </w:r>
      <w:r w:rsidRPr="00912897">
        <w:rPr>
          <w:rFonts w:ascii="Times New Roman" w:eastAsia="Times New Roman" w:hAnsi="Times New Roman" w:cs="Times New Roman"/>
          <w:spacing w:val="-9"/>
          <w:sz w:val="24"/>
        </w:rPr>
        <w:t xml:space="preserve"> </w:t>
      </w:r>
      <w:r w:rsidRPr="00912897">
        <w:rPr>
          <w:rFonts w:ascii="Times New Roman" w:eastAsia="Times New Roman" w:hAnsi="Times New Roman" w:cs="Times New Roman"/>
          <w:sz w:val="24"/>
        </w:rPr>
        <w:t>member</w:t>
      </w:r>
      <w:r w:rsidRPr="00912897">
        <w:rPr>
          <w:rFonts w:ascii="Times New Roman" w:eastAsia="Times New Roman" w:hAnsi="Times New Roman" w:cs="Times New Roman"/>
          <w:spacing w:val="-12"/>
          <w:sz w:val="24"/>
        </w:rPr>
        <w:t xml:space="preserve"> </w:t>
      </w:r>
      <w:r w:rsidRPr="00912897">
        <w:rPr>
          <w:rFonts w:ascii="Times New Roman" w:eastAsia="Times New Roman" w:hAnsi="Times New Roman" w:cs="Times New Roman"/>
          <w:sz w:val="24"/>
        </w:rPr>
        <w:t>represents; or</w:t>
      </w:r>
    </w:p>
    <w:p w14:paraId="09A821FF" w14:textId="77777777" w:rsidR="00912897" w:rsidRPr="00912897" w:rsidRDefault="00912897" w:rsidP="00912897">
      <w:pPr>
        <w:widowControl w:val="0"/>
        <w:numPr>
          <w:ilvl w:val="2"/>
          <w:numId w:val="1"/>
        </w:numPr>
        <w:tabs>
          <w:tab w:val="left" w:pos="1212"/>
        </w:tabs>
        <w:autoSpaceDE w:val="0"/>
        <w:autoSpaceDN w:val="0"/>
        <w:spacing w:before="202" w:after="0" w:line="276" w:lineRule="auto"/>
        <w:ind w:right="113"/>
        <w:rPr>
          <w:rFonts w:ascii="Times New Roman" w:eastAsia="Times New Roman" w:hAnsi="Times New Roman" w:cs="Times New Roman"/>
          <w:sz w:val="24"/>
        </w:rPr>
      </w:pPr>
      <w:r w:rsidRPr="00912897">
        <w:rPr>
          <w:rFonts w:ascii="Times New Roman" w:eastAsia="Times New Roman" w:hAnsi="Times New Roman" w:cs="Times New Roman"/>
          <w:sz w:val="24"/>
        </w:rPr>
        <w:t>that would provide direct financial benefit to the member or the immediate family of the member;</w:t>
      </w:r>
      <w:r w:rsidRPr="00912897">
        <w:rPr>
          <w:rFonts w:ascii="Times New Roman" w:eastAsia="Times New Roman" w:hAnsi="Times New Roman" w:cs="Times New Roman"/>
          <w:spacing w:val="-1"/>
          <w:sz w:val="24"/>
        </w:rPr>
        <w:t xml:space="preserve"> </w:t>
      </w:r>
      <w:r w:rsidRPr="00912897">
        <w:rPr>
          <w:rFonts w:ascii="Times New Roman" w:eastAsia="Times New Roman" w:hAnsi="Times New Roman" w:cs="Times New Roman"/>
          <w:sz w:val="24"/>
        </w:rPr>
        <w:t>or</w:t>
      </w:r>
    </w:p>
    <w:p w14:paraId="122CE5EB" w14:textId="77777777" w:rsidR="00912897" w:rsidRPr="00912897" w:rsidRDefault="00912897" w:rsidP="00912897">
      <w:pPr>
        <w:widowControl w:val="0"/>
        <w:autoSpaceDE w:val="0"/>
        <w:autoSpaceDN w:val="0"/>
        <w:spacing w:after="0" w:line="276" w:lineRule="auto"/>
        <w:rPr>
          <w:rFonts w:ascii="Times New Roman" w:eastAsia="Times New Roman" w:hAnsi="Times New Roman" w:cs="Times New Roman"/>
          <w:sz w:val="24"/>
        </w:rPr>
        <w:sectPr w:rsidR="00912897" w:rsidRPr="00912897">
          <w:pgSz w:w="12240" w:h="15840"/>
          <w:pgMar w:top="1080" w:right="1040" w:bottom="1200" w:left="1040" w:header="0" w:footer="1012" w:gutter="0"/>
          <w:cols w:space="720"/>
        </w:sectPr>
      </w:pPr>
    </w:p>
    <w:p w14:paraId="5F7D1746" w14:textId="77777777" w:rsidR="00912897" w:rsidRPr="00912897" w:rsidRDefault="00912897" w:rsidP="00912897">
      <w:pPr>
        <w:widowControl w:val="0"/>
        <w:numPr>
          <w:ilvl w:val="1"/>
          <w:numId w:val="1"/>
        </w:numPr>
        <w:tabs>
          <w:tab w:val="left" w:pos="852"/>
        </w:tabs>
        <w:autoSpaceDE w:val="0"/>
        <w:autoSpaceDN w:val="0"/>
        <w:spacing w:before="71" w:after="0" w:line="240" w:lineRule="auto"/>
        <w:ind w:left="851" w:hanging="379"/>
        <w:rPr>
          <w:rFonts w:ascii="Times New Roman" w:eastAsia="Times New Roman" w:hAnsi="Times New Roman" w:cs="Times New Roman"/>
          <w:sz w:val="24"/>
        </w:rPr>
      </w:pPr>
      <w:r w:rsidRPr="00912897">
        <w:rPr>
          <w:rFonts w:ascii="Times New Roman" w:eastAsia="Times New Roman" w:hAnsi="Times New Roman" w:cs="Times New Roman"/>
          <w:sz w:val="24"/>
        </w:rPr>
        <w:lastRenderedPageBreak/>
        <w:t>engage in any activity that the Governor or Chair determines constitutes a conflict of</w:t>
      </w:r>
      <w:r w:rsidRPr="00912897">
        <w:rPr>
          <w:rFonts w:ascii="Times New Roman" w:eastAsia="Times New Roman" w:hAnsi="Times New Roman" w:cs="Times New Roman"/>
          <w:spacing w:val="-12"/>
          <w:sz w:val="24"/>
        </w:rPr>
        <w:t xml:space="preserve"> </w:t>
      </w:r>
      <w:r w:rsidRPr="00912897">
        <w:rPr>
          <w:rFonts w:ascii="Times New Roman" w:eastAsia="Times New Roman" w:hAnsi="Times New Roman" w:cs="Times New Roman"/>
          <w:sz w:val="24"/>
        </w:rPr>
        <w:t>interest.</w:t>
      </w:r>
    </w:p>
    <w:p w14:paraId="5CF2CD64"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6"/>
          <w:szCs w:val="24"/>
        </w:rPr>
      </w:pPr>
    </w:p>
    <w:p w14:paraId="69BE63EC"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6"/>
          <w:szCs w:val="24"/>
        </w:rPr>
      </w:pPr>
    </w:p>
    <w:p w14:paraId="480C3278" w14:textId="77777777" w:rsidR="00912897" w:rsidRPr="00912897" w:rsidRDefault="00912897" w:rsidP="00912897">
      <w:pPr>
        <w:widowControl w:val="0"/>
        <w:autoSpaceDE w:val="0"/>
        <w:autoSpaceDN w:val="0"/>
        <w:spacing w:before="217" w:after="0" w:line="240" w:lineRule="auto"/>
        <w:jc w:val="both"/>
        <w:rPr>
          <w:rFonts w:ascii="Times New Roman" w:eastAsia="Times New Roman" w:hAnsi="Times New Roman" w:cs="Times New Roman"/>
        </w:rPr>
      </w:pPr>
      <w:r w:rsidRPr="00912897">
        <w:rPr>
          <w:rFonts w:ascii="Times New Roman" w:eastAsia="Times New Roman" w:hAnsi="Times New Roman" w:cs="Times New Roman"/>
          <w:b/>
          <w:sz w:val="28"/>
        </w:rPr>
        <w:t xml:space="preserve">Article VII </w:t>
      </w:r>
      <w:r w:rsidRPr="00912897">
        <w:rPr>
          <w:rFonts w:ascii="Times New Roman" w:eastAsia="Times New Roman" w:hAnsi="Times New Roman" w:cs="Times New Roman"/>
          <w:sz w:val="28"/>
        </w:rPr>
        <w:t>— S</w:t>
      </w:r>
      <w:r w:rsidRPr="00912897">
        <w:rPr>
          <w:rFonts w:ascii="Times New Roman" w:eastAsia="Times New Roman" w:hAnsi="Times New Roman" w:cs="Times New Roman"/>
        </w:rPr>
        <w:t>UPPORT</w:t>
      </w:r>
    </w:p>
    <w:p w14:paraId="16F9085A" w14:textId="77777777" w:rsidR="00912897" w:rsidRPr="00912897" w:rsidRDefault="00912897" w:rsidP="00912897">
      <w:pPr>
        <w:widowControl w:val="0"/>
        <w:autoSpaceDE w:val="0"/>
        <w:autoSpaceDN w:val="0"/>
        <w:spacing w:before="245" w:after="0" w:line="276" w:lineRule="auto"/>
        <w:ind w:right="107"/>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The Vermont Department of Labor, through federal WIOA funds or through State General Funds specifically</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allocated</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for</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such</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purposes,</w:t>
      </w:r>
      <w:r w:rsidRPr="00912897">
        <w:rPr>
          <w:rFonts w:ascii="Times New Roman" w:eastAsia="Times New Roman" w:hAnsi="Times New Roman" w:cs="Times New Roman"/>
          <w:spacing w:val="-2"/>
          <w:sz w:val="24"/>
          <w:szCs w:val="24"/>
        </w:rPr>
        <w:t xml:space="preserve"> </w:t>
      </w:r>
      <w:r w:rsidRPr="00912897">
        <w:rPr>
          <w:rFonts w:ascii="Times New Roman" w:eastAsia="Times New Roman" w:hAnsi="Times New Roman" w:cs="Times New Roman"/>
          <w:sz w:val="24"/>
          <w:szCs w:val="24"/>
        </w:rPr>
        <w:t>shall</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provide</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fiscal</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and</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administrative</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staff</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to</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Board,</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as</w:t>
      </w:r>
      <w:r w:rsidRPr="00912897">
        <w:rPr>
          <w:rFonts w:ascii="Times New Roman" w:eastAsia="Times New Roman" w:hAnsi="Times New Roman" w:cs="Times New Roman"/>
          <w:spacing w:val="-1"/>
          <w:sz w:val="24"/>
          <w:szCs w:val="24"/>
        </w:rPr>
        <w:t xml:space="preserve"> </w:t>
      </w:r>
      <w:r w:rsidRPr="00912897">
        <w:rPr>
          <w:rFonts w:ascii="Times New Roman" w:eastAsia="Times New Roman" w:hAnsi="Times New Roman" w:cs="Times New Roman"/>
          <w:sz w:val="24"/>
          <w:szCs w:val="24"/>
        </w:rPr>
        <w:t>the Chair deems reasonable and</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necessary.</w:t>
      </w:r>
    </w:p>
    <w:p w14:paraId="6AC2279B"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6"/>
          <w:szCs w:val="24"/>
        </w:rPr>
      </w:pPr>
    </w:p>
    <w:p w14:paraId="35764704" w14:textId="77777777" w:rsidR="00912897" w:rsidRPr="00912897" w:rsidRDefault="00912897" w:rsidP="00912897">
      <w:pPr>
        <w:widowControl w:val="0"/>
        <w:autoSpaceDE w:val="0"/>
        <w:autoSpaceDN w:val="0"/>
        <w:spacing w:before="8" w:after="0" w:line="240" w:lineRule="auto"/>
        <w:rPr>
          <w:rFonts w:ascii="Times New Roman" w:eastAsia="Times New Roman" w:hAnsi="Times New Roman" w:cs="Times New Roman"/>
          <w:sz w:val="36"/>
          <w:szCs w:val="24"/>
        </w:rPr>
      </w:pPr>
    </w:p>
    <w:p w14:paraId="158F38E6" w14:textId="77777777" w:rsidR="00912897" w:rsidRPr="00912897" w:rsidRDefault="00912897" w:rsidP="00912897">
      <w:pPr>
        <w:widowControl w:val="0"/>
        <w:autoSpaceDE w:val="0"/>
        <w:autoSpaceDN w:val="0"/>
        <w:spacing w:after="0" w:line="240" w:lineRule="auto"/>
        <w:jc w:val="both"/>
        <w:rPr>
          <w:rFonts w:ascii="Times New Roman" w:eastAsia="Times New Roman" w:hAnsi="Times New Roman" w:cs="Times New Roman"/>
        </w:rPr>
      </w:pPr>
      <w:r w:rsidRPr="00912897">
        <w:rPr>
          <w:rFonts w:ascii="Times New Roman" w:eastAsia="Times New Roman" w:hAnsi="Times New Roman" w:cs="Times New Roman"/>
          <w:b/>
          <w:sz w:val="28"/>
        </w:rPr>
        <w:t xml:space="preserve">Article VIII </w:t>
      </w:r>
      <w:r w:rsidRPr="00912897">
        <w:rPr>
          <w:rFonts w:ascii="Times New Roman" w:eastAsia="Times New Roman" w:hAnsi="Times New Roman" w:cs="Times New Roman"/>
          <w:sz w:val="28"/>
        </w:rPr>
        <w:t>— S</w:t>
      </w:r>
      <w:r w:rsidRPr="00912897">
        <w:rPr>
          <w:rFonts w:ascii="Times New Roman" w:eastAsia="Times New Roman" w:hAnsi="Times New Roman" w:cs="Times New Roman"/>
        </w:rPr>
        <w:t xml:space="preserve">UNSHINE </w:t>
      </w:r>
      <w:r w:rsidRPr="00912897">
        <w:rPr>
          <w:rFonts w:ascii="Times New Roman" w:eastAsia="Times New Roman" w:hAnsi="Times New Roman" w:cs="Times New Roman"/>
          <w:sz w:val="28"/>
        </w:rPr>
        <w:t>P</w:t>
      </w:r>
      <w:r w:rsidRPr="00912897">
        <w:rPr>
          <w:rFonts w:ascii="Times New Roman" w:eastAsia="Times New Roman" w:hAnsi="Times New Roman" w:cs="Times New Roman"/>
        </w:rPr>
        <w:t>ROVISIONS</w:t>
      </w:r>
    </w:p>
    <w:p w14:paraId="32869E3B" w14:textId="77777777" w:rsidR="00912897" w:rsidRPr="00912897" w:rsidRDefault="00912897" w:rsidP="00912897">
      <w:pPr>
        <w:widowControl w:val="0"/>
        <w:autoSpaceDE w:val="0"/>
        <w:autoSpaceDN w:val="0"/>
        <w:spacing w:before="246" w:after="0" w:line="276" w:lineRule="auto"/>
        <w:ind w:right="107"/>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The Board shall make available to the public, on a regular basis through open meetings, information regarding activities of the Board, including information regarding membership, minutes and the State Plan.</w:t>
      </w:r>
    </w:p>
    <w:p w14:paraId="71710CA1"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6"/>
          <w:szCs w:val="24"/>
        </w:rPr>
      </w:pPr>
    </w:p>
    <w:p w14:paraId="18FE7C78" w14:textId="77777777" w:rsidR="00912897" w:rsidRPr="00912897" w:rsidRDefault="00912897" w:rsidP="00912897">
      <w:pPr>
        <w:widowControl w:val="0"/>
        <w:autoSpaceDE w:val="0"/>
        <w:autoSpaceDN w:val="0"/>
        <w:spacing w:before="9" w:after="0" w:line="240" w:lineRule="auto"/>
        <w:rPr>
          <w:rFonts w:ascii="Times New Roman" w:eastAsia="Times New Roman" w:hAnsi="Times New Roman" w:cs="Times New Roman"/>
          <w:sz w:val="36"/>
          <w:szCs w:val="24"/>
        </w:rPr>
      </w:pPr>
    </w:p>
    <w:p w14:paraId="75F9C45C" w14:textId="77777777" w:rsidR="00912897" w:rsidRPr="00912897" w:rsidRDefault="00912897" w:rsidP="00912897">
      <w:pPr>
        <w:widowControl w:val="0"/>
        <w:autoSpaceDE w:val="0"/>
        <w:autoSpaceDN w:val="0"/>
        <w:spacing w:after="0" w:line="240" w:lineRule="auto"/>
        <w:jc w:val="both"/>
        <w:rPr>
          <w:rFonts w:ascii="Times New Roman" w:eastAsia="Times New Roman" w:hAnsi="Times New Roman" w:cs="Times New Roman"/>
        </w:rPr>
      </w:pPr>
      <w:r w:rsidRPr="00912897">
        <w:rPr>
          <w:rFonts w:ascii="Times New Roman" w:eastAsia="Times New Roman" w:hAnsi="Times New Roman" w:cs="Times New Roman"/>
          <w:b/>
          <w:sz w:val="28"/>
        </w:rPr>
        <w:t xml:space="preserve">Article IX </w:t>
      </w:r>
      <w:r w:rsidRPr="00912897">
        <w:rPr>
          <w:rFonts w:ascii="Times New Roman" w:eastAsia="Times New Roman" w:hAnsi="Times New Roman" w:cs="Times New Roman"/>
          <w:sz w:val="28"/>
        </w:rPr>
        <w:t>— M</w:t>
      </w:r>
      <w:r w:rsidRPr="00912897">
        <w:rPr>
          <w:rFonts w:ascii="Times New Roman" w:eastAsia="Times New Roman" w:hAnsi="Times New Roman" w:cs="Times New Roman"/>
        </w:rPr>
        <w:t>ISCELLANEOUS</w:t>
      </w:r>
    </w:p>
    <w:p w14:paraId="09EEE32E" w14:textId="77777777" w:rsidR="00912897" w:rsidRPr="00912897" w:rsidRDefault="00912897" w:rsidP="00912897">
      <w:pPr>
        <w:widowControl w:val="0"/>
        <w:autoSpaceDE w:val="0"/>
        <w:autoSpaceDN w:val="0"/>
        <w:spacing w:before="243" w:after="0" w:line="240" w:lineRule="auto"/>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u w:val="single"/>
        </w:rPr>
        <w:t>Approval of the Governor</w:t>
      </w:r>
    </w:p>
    <w:p w14:paraId="2C8E029A"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1"/>
          <w:szCs w:val="24"/>
        </w:rPr>
      </w:pPr>
    </w:p>
    <w:p w14:paraId="5F068BD6" w14:textId="77777777" w:rsidR="00912897" w:rsidRPr="00912897" w:rsidRDefault="00912897" w:rsidP="00912897">
      <w:pPr>
        <w:widowControl w:val="0"/>
        <w:autoSpaceDE w:val="0"/>
        <w:autoSpaceDN w:val="0"/>
        <w:spacing w:after="0" w:line="276" w:lineRule="auto"/>
        <w:ind w:right="109"/>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Where provided by the WIOA or other applicable federal or state laws, certain strategic plans, recommendations,</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and</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decisions</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12"/>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12"/>
          <w:sz w:val="24"/>
          <w:szCs w:val="24"/>
        </w:rPr>
        <w:t xml:space="preserve"> </w:t>
      </w:r>
      <w:r w:rsidRPr="00912897">
        <w:rPr>
          <w:rFonts w:ascii="Times New Roman" w:eastAsia="Times New Roman" w:hAnsi="Times New Roman" w:cs="Times New Roman"/>
          <w:sz w:val="24"/>
          <w:szCs w:val="24"/>
        </w:rPr>
        <w:t>Board</w:t>
      </w:r>
      <w:r w:rsidRPr="00912897">
        <w:rPr>
          <w:rFonts w:ascii="Times New Roman" w:eastAsia="Times New Roman" w:hAnsi="Times New Roman" w:cs="Times New Roman"/>
          <w:spacing w:val="-12"/>
          <w:sz w:val="24"/>
          <w:szCs w:val="24"/>
        </w:rPr>
        <w:t xml:space="preserve"> </w:t>
      </w:r>
      <w:r w:rsidRPr="00912897">
        <w:rPr>
          <w:rFonts w:ascii="Times New Roman" w:eastAsia="Times New Roman" w:hAnsi="Times New Roman" w:cs="Times New Roman"/>
          <w:sz w:val="24"/>
          <w:szCs w:val="24"/>
        </w:rPr>
        <w:t>are</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subject</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to</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approval</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by</w:t>
      </w:r>
      <w:r w:rsidRPr="00912897">
        <w:rPr>
          <w:rFonts w:ascii="Times New Roman" w:eastAsia="Times New Roman" w:hAnsi="Times New Roman" w:cs="Times New Roman"/>
          <w:spacing w:val="-16"/>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Governor.</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In</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such</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instances, the Chair of the Board shall convey the appropriate documents to the Governor in a timely</w:t>
      </w:r>
      <w:r w:rsidRPr="00912897">
        <w:rPr>
          <w:rFonts w:ascii="Times New Roman" w:eastAsia="Times New Roman" w:hAnsi="Times New Roman" w:cs="Times New Roman"/>
          <w:spacing w:val="-16"/>
          <w:sz w:val="24"/>
          <w:szCs w:val="24"/>
        </w:rPr>
        <w:t xml:space="preserve"> </w:t>
      </w:r>
      <w:r w:rsidRPr="00912897">
        <w:rPr>
          <w:rFonts w:ascii="Times New Roman" w:eastAsia="Times New Roman" w:hAnsi="Times New Roman" w:cs="Times New Roman"/>
          <w:sz w:val="24"/>
          <w:szCs w:val="24"/>
        </w:rPr>
        <w:t>manner.</w:t>
      </w:r>
    </w:p>
    <w:p w14:paraId="192F6BEF" w14:textId="77777777" w:rsidR="00912897" w:rsidRPr="00912897" w:rsidRDefault="00912897" w:rsidP="00912897">
      <w:pPr>
        <w:widowControl w:val="0"/>
        <w:autoSpaceDE w:val="0"/>
        <w:autoSpaceDN w:val="0"/>
        <w:spacing w:before="202" w:after="0" w:line="240" w:lineRule="auto"/>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u w:val="single"/>
        </w:rPr>
        <w:t>Amendment of Bylaws</w:t>
      </w:r>
    </w:p>
    <w:p w14:paraId="4B4C6579" w14:textId="77777777" w:rsidR="00912897" w:rsidRPr="00912897" w:rsidRDefault="00912897" w:rsidP="00912897">
      <w:pPr>
        <w:widowControl w:val="0"/>
        <w:autoSpaceDE w:val="0"/>
        <w:autoSpaceDN w:val="0"/>
        <w:spacing w:before="10" w:after="0" w:line="240" w:lineRule="auto"/>
        <w:rPr>
          <w:rFonts w:ascii="Times New Roman" w:eastAsia="Times New Roman" w:hAnsi="Times New Roman" w:cs="Times New Roman"/>
          <w:sz w:val="20"/>
          <w:szCs w:val="24"/>
        </w:rPr>
      </w:pPr>
    </w:p>
    <w:p w14:paraId="4CDDAEE5" w14:textId="77777777" w:rsidR="00912897" w:rsidRPr="00912897" w:rsidRDefault="00912897" w:rsidP="00912897">
      <w:pPr>
        <w:widowControl w:val="0"/>
        <w:autoSpaceDE w:val="0"/>
        <w:autoSpaceDN w:val="0"/>
        <w:spacing w:after="0" w:line="276" w:lineRule="auto"/>
        <w:ind w:right="105"/>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 xml:space="preserve">These bylaws may be amended at any regular scheduled meeting of the Board by a two-thirds vote of the members present, provided that the specific language proposed to be amended is included with the agenda for the meeting. Proposed changes must be submitted in writing to the Chair not less than 20 days prior to the meeting. Any amendment must </w:t>
      </w:r>
      <w:proofErr w:type="gramStart"/>
      <w:r w:rsidRPr="00912897">
        <w:rPr>
          <w:rFonts w:ascii="Times New Roman" w:eastAsia="Times New Roman" w:hAnsi="Times New Roman" w:cs="Times New Roman"/>
          <w:sz w:val="24"/>
          <w:szCs w:val="24"/>
        </w:rPr>
        <w:t>be in compliance with</w:t>
      </w:r>
      <w:proofErr w:type="gramEnd"/>
      <w:r w:rsidRPr="00912897">
        <w:rPr>
          <w:rFonts w:ascii="Times New Roman" w:eastAsia="Times New Roman" w:hAnsi="Times New Roman" w:cs="Times New Roman"/>
          <w:sz w:val="24"/>
          <w:szCs w:val="24"/>
        </w:rPr>
        <w:t xml:space="preserve"> any applicable state of federal laws and regulations. Any proposed notification of amendment(s) to the Bylaws shall be submitted to Board members 10 days prior to the meeting where the amendments will be voted upon.</w:t>
      </w:r>
    </w:p>
    <w:p w14:paraId="6F8B5C28" w14:textId="77777777" w:rsidR="00912897" w:rsidRPr="00912897" w:rsidRDefault="00912897" w:rsidP="00912897">
      <w:pPr>
        <w:widowControl w:val="0"/>
        <w:autoSpaceDE w:val="0"/>
        <w:autoSpaceDN w:val="0"/>
        <w:spacing w:before="200" w:after="0" w:line="240" w:lineRule="auto"/>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u w:val="single"/>
        </w:rPr>
        <w:t>Severability</w:t>
      </w:r>
    </w:p>
    <w:p w14:paraId="505B69FC" w14:textId="77777777" w:rsidR="00912897" w:rsidRPr="00912897" w:rsidRDefault="00912897" w:rsidP="00912897">
      <w:pPr>
        <w:widowControl w:val="0"/>
        <w:autoSpaceDE w:val="0"/>
        <w:autoSpaceDN w:val="0"/>
        <w:spacing w:before="1" w:after="0" w:line="240" w:lineRule="auto"/>
        <w:rPr>
          <w:rFonts w:ascii="Times New Roman" w:eastAsia="Times New Roman" w:hAnsi="Times New Roman" w:cs="Times New Roman"/>
          <w:sz w:val="21"/>
          <w:szCs w:val="24"/>
        </w:rPr>
      </w:pPr>
    </w:p>
    <w:p w14:paraId="5DFDC156" w14:textId="77777777" w:rsidR="00912897" w:rsidRPr="00912897" w:rsidRDefault="00912897" w:rsidP="00912897">
      <w:pPr>
        <w:widowControl w:val="0"/>
        <w:autoSpaceDE w:val="0"/>
        <w:autoSpaceDN w:val="0"/>
        <w:spacing w:after="0" w:line="276" w:lineRule="auto"/>
        <w:ind w:right="110"/>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If any provision of these Bylaws is held to be invalid, such provision shall be fully severable. The remaining</w:t>
      </w:r>
      <w:r w:rsidRPr="00912897">
        <w:rPr>
          <w:rFonts w:ascii="Times New Roman" w:eastAsia="Times New Roman" w:hAnsi="Times New Roman" w:cs="Times New Roman"/>
          <w:spacing w:val="-15"/>
          <w:sz w:val="24"/>
          <w:szCs w:val="24"/>
        </w:rPr>
        <w:t xml:space="preserve"> </w:t>
      </w:r>
      <w:r w:rsidRPr="00912897">
        <w:rPr>
          <w:rFonts w:ascii="Times New Roman" w:eastAsia="Times New Roman" w:hAnsi="Times New Roman" w:cs="Times New Roman"/>
          <w:sz w:val="24"/>
          <w:szCs w:val="24"/>
        </w:rPr>
        <w:t>provisions</w:t>
      </w:r>
      <w:r w:rsidRPr="00912897">
        <w:rPr>
          <w:rFonts w:ascii="Times New Roman" w:eastAsia="Times New Roman" w:hAnsi="Times New Roman" w:cs="Times New Roman"/>
          <w:spacing w:val="-15"/>
          <w:sz w:val="24"/>
          <w:szCs w:val="24"/>
        </w:rPr>
        <w:t xml:space="preserve"> </w:t>
      </w:r>
      <w:r w:rsidRPr="00912897">
        <w:rPr>
          <w:rFonts w:ascii="Times New Roman" w:eastAsia="Times New Roman" w:hAnsi="Times New Roman" w:cs="Times New Roman"/>
          <w:sz w:val="24"/>
          <w:szCs w:val="24"/>
        </w:rPr>
        <w:t>shall</w:t>
      </w:r>
      <w:r w:rsidRPr="00912897">
        <w:rPr>
          <w:rFonts w:ascii="Times New Roman" w:eastAsia="Times New Roman" w:hAnsi="Times New Roman" w:cs="Times New Roman"/>
          <w:spacing w:val="-15"/>
          <w:sz w:val="24"/>
          <w:szCs w:val="24"/>
        </w:rPr>
        <w:t xml:space="preserve"> </w:t>
      </w:r>
      <w:r w:rsidRPr="00912897">
        <w:rPr>
          <w:rFonts w:ascii="Times New Roman" w:eastAsia="Times New Roman" w:hAnsi="Times New Roman" w:cs="Times New Roman"/>
          <w:sz w:val="24"/>
          <w:szCs w:val="24"/>
        </w:rPr>
        <w:t>remain</w:t>
      </w:r>
      <w:r w:rsidRPr="00912897">
        <w:rPr>
          <w:rFonts w:ascii="Times New Roman" w:eastAsia="Times New Roman" w:hAnsi="Times New Roman" w:cs="Times New Roman"/>
          <w:spacing w:val="-16"/>
          <w:sz w:val="24"/>
          <w:szCs w:val="24"/>
        </w:rPr>
        <w:t xml:space="preserve"> </w:t>
      </w:r>
      <w:r w:rsidRPr="00912897">
        <w:rPr>
          <w:rFonts w:ascii="Times New Roman" w:eastAsia="Times New Roman" w:hAnsi="Times New Roman" w:cs="Times New Roman"/>
          <w:sz w:val="24"/>
          <w:szCs w:val="24"/>
        </w:rPr>
        <w:t>in</w:t>
      </w:r>
      <w:r w:rsidRPr="00912897">
        <w:rPr>
          <w:rFonts w:ascii="Times New Roman" w:eastAsia="Times New Roman" w:hAnsi="Times New Roman" w:cs="Times New Roman"/>
          <w:spacing w:val="-15"/>
          <w:sz w:val="24"/>
          <w:szCs w:val="24"/>
        </w:rPr>
        <w:t xml:space="preserve"> </w:t>
      </w:r>
      <w:r w:rsidRPr="00912897">
        <w:rPr>
          <w:rFonts w:ascii="Times New Roman" w:eastAsia="Times New Roman" w:hAnsi="Times New Roman" w:cs="Times New Roman"/>
          <w:sz w:val="24"/>
          <w:szCs w:val="24"/>
        </w:rPr>
        <w:t>full</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force</w:t>
      </w:r>
      <w:r w:rsidRPr="00912897">
        <w:rPr>
          <w:rFonts w:ascii="Times New Roman" w:eastAsia="Times New Roman" w:hAnsi="Times New Roman" w:cs="Times New Roman"/>
          <w:spacing w:val="-17"/>
          <w:sz w:val="24"/>
          <w:szCs w:val="24"/>
        </w:rPr>
        <w:t xml:space="preserve"> </w:t>
      </w:r>
      <w:r w:rsidRPr="00912897">
        <w:rPr>
          <w:rFonts w:ascii="Times New Roman" w:eastAsia="Times New Roman" w:hAnsi="Times New Roman" w:cs="Times New Roman"/>
          <w:sz w:val="24"/>
          <w:szCs w:val="24"/>
        </w:rPr>
        <w:t>and</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effect</w:t>
      </w:r>
      <w:r w:rsidRPr="00912897">
        <w:rPr>
          <w:rFonts w:ascii="Times New Roman" w:eastAsia="Times New Roman" w:hAnsi="Times New Roman" w:cs="Times New Roman"/>
          <w:spacing w:val="-15"/>
          <w:sz w:val="24"/>
          <w:szCs w:val="24"/>
        </w:rPr>
        <w:t xml:space="preserve"> </w:t>
      </w:r>
      <w:r w:rsidRPr="00912897">
        <w:rPr>
          <w:rFonts w:ascii="Times New Roman" w:eastAsia="Times New Roman" w:hAnsi="Times New Roman" w:cs="Times New Roman"/>
          <w:sz w:val="24"/>
          <w:szCs w:val="24"/>
        </w:rPr>
        <w:t>and</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shall</w:t>
      </w:r>
      <w:r w:rsidRPr="00912897">
        <w:rPr>
          <w:rFonts w:ascii="Times New Roman" w:eastAsia="Times New Roman" w:hAnsi="Times New Roman" w:cs="Times New Roman"/>
          <w:spacing w:val="-15"/>
          <w:sz w:val="24"/>
          <w:szCs w:val="24"/>
        </w:rPr>
        <w:t xml:space="preserve"> </w:t>
      </w:r>
      <w:r w:rsidRPr="00912897">
        <w:rPr>
          <w:rFonts w:ascii="Times New Roman" w:eastAsia="Times New Roman" w:hAnsi="Times New Roman" w:cs="Times New Roman"/>
          <w:sz w:val="24"/>
          <w:szCs w:val="24"/>
        </w:rPr>
        <w:t>not</w:t>
      </w:r>
      <w:r w:rsidRPr="00912897">
        <w:rPr>
          <w:rFonts w:ascii="Times New Roman" w:eastAsia="Times New Roman" w:hAnsi="Times New Roman" w:cs="Times New Roman"/>
          <w:spacing w:val="-15"/>
          <w:sz w:val="24"/>
          <w:szCs w:val="24"/>
        </w:rPr>
        <w:t xml:space="preserve"> </w:t>
      </w:r>
      <w:r w:rsidRPr="00912897">
        <w:rPr>
          <w:rFonts w:ascii="Times New Roman" w:eastAsia="Times New Roman" w:hAnsi="Times New Roman" w:cs="Times New Roman"/>
          <w:sz w:val="24"/>
          <w:szCs w:val="24"/>
        </w:rPr>
        <w:t>be</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affected</w:t>
      </w:r>
      <w:r w:rsidRPr="00912897">
        <w:rPr>
          <w:rFonts w:ascii="Times New Roman" w:eastAsia="Times New Roman" w:hAnsi="Times New Roman" w:cs="Times New Roman"/>
          <w:spacing w:val="-16"/>
          <w:sz w:val="24"/>
          <w:szCs w:val="24"/>
        </w:rPr>
        <w:t xml:space="preserve"> </w:t>
      </w:r>
      <w:r w:rsidRPr="00912897">
        <w:rPr>
          <w:rFonts w:ascii="Times New Roman" w:eastAsia="Times New Roman" w:hAnsi="Times New Roman" w:cs="Times New Roman"/>
          <w:sz w:val="24"/>
          <w:szCs w:val="24"/>
        </w:rPr>
        <w:t>by</w:t>
      </w:r>
      <w:r w:rsidRPr="00912897">
        <w:rPr>
          <w:rFonts w:ascii="Times New Roman" w:eastAsia="Times New Roman" w:hAnsi="Times New Roman" w:cs="Times New Roman"/>
          <w:spacing w:val="-21"/>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17"/>
          <w:sz w:val="24"/>
          <w:szCs w:val="24"/>
        </w:rPr>
        <w:t xml:space="preserve"> </w:t>
      </w:r>
      <w:r w:rsidRPr="00912897">
        <w:rPr>
          <w:rFonts w:ascii="Times New Roman" w:eastAsia="Times New Roman" w:hAnsi="Times New Roman" w:cs="Times New Roman"/>
          <w:sz w:val="24"/>
          <w:szCs w:val="24"/>
        </w:rPr>
        <w:t>illegal</w:t>
      </w:r>
      <w:r w:rsidRPr="00912897">
        <w:rPr>
          <w:rFonts w:ascii="Times New Roman" w:eastAsia="Times New Roman" w:hAnsi="Times New Roman" w:cs="Times New Roman"/>
          <w:spacing w:val="-15"/>
          <w:sz w:val="24"/>
          <w:szCs w:val="24"/>
        </w:rPr>
        <w:t xml:space="preserve"> </w:t>
      </w:r>
      <w:r w:rsidRPr="00912897">
        <w:rPr>
          <w:rFonts w:ascii="Times New Roman" w:eastAsia="Times New Roman" w:hAnsi="Times New Roman" w:cs="Times New Roman"/>
          <w:sz w:val="24"/>
          <w:szCs w:val="24"/>
        </w:rPr>
        <w:t>or</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invalid provision or by its</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severance.</w:t>
      </w:r>
    </w:p>
    <w:p w14:paraId="6AEEE372" w14:textId="77777777" w:rsidR="00912897" w:rsidRPr="00912897" w:rsidRDefault="00912897" w:rsidP="00912897">
      <w:pPr>
        <w:widowControl w:val="0"/>
        <w:autoSpaceDE w:val="0"/>
        <w:autoSpaceDN w:val="0"/>
        <w:spacing w:before="10" w:after="0" w:line="240" w:lineRule="auto"/>
        <w:rPr>
          <w:rFonts w:ascii="Times New Roman" w:eastAsia="Times New Roman" w:hAnsi="Times New Roman" w:cs="Times New Roman"/>
          <w:sz w:val="24"/>
          <w:szCs w:val="24"/>
        </w:rPr>
      </w:pPr>
    </w:p>
    <w:p w14:paraId="69987922"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0"/>
          <w:szCs w:val="24"/>
        </w:rPr>
      </w:pPr>
    </w:p>
    <w:p w14:paraId="196BFCC6" w14:textId="77777777" w:rsidR="00912897" w:rsidRPr="00912897" w:rsidRDefault="00912897" w:rsidP="00912897">
      <w:pPr>
        <w:widowControl w:val="0"/>
        <w:autoSpaceDE w:val="0"/>
        <w:autoSpaceDN w:val="0"/>
        <w:spacing w:after="0" w:line="240" w:lineRule="auto"/>
        <w:rPr>
          <w:rFonts w:ascii="Arial" w:eastAsia="Times New Roman" w:hAnsi="Arial" w:cs="Arial"/>
          <w:b/>
        </w:rPr>
      </w:pPr>
      <w:r w:rsidRPr="00912897">
        <w:rPr>
          <w:rFonts w:ascii="Arial" w:eastAsia="Times New Roman" w:hAnsi="Arial" w:cs="Arial"/>
          <w:b/>
        </w:rPr>
        <w:lastRenderedPageBreak/>
        <w:t>Attachment 4</w:t>
      </w:r>
    </w:p>
    <w:p w14:paraId="5ECCEF3A"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0"/>
          <w:szCs w:val="24"/>
        </w:rPr>
      </w:pPr>
    </w:p>
    <w:p w14:paraId="77025FDB"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0"/>
          <w:szCs w:val="24"/>
        </w:rPr>
      </w:pPr>
    </w:p>
    <w:p w14:paraId="312441F5"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0"/>
          <w:szCs w:val="24"/>
        </w:rPr>
      </w:pPr>
    </w:p>
    <w:p w14:paraId="57030EF9"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0"/>
          <w:szCs w:val="24"/>
        </w:rPr>
      </w:pPr>
    </w:p>
    <w:p w14:paraId="2B623E6D"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0"/>
          <w:szCs w:val="24"/>
        </w:rPr>
      </w:pPr>
    </w:p>
    <w:p w14:paraId="73019883"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0"/>
          <w:szCs w:val="24"/>
        </w:rPr>
      </w:pPr>
    </w:p>
    <w:p w14:paraId="1F44CD48"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0"/>
          <w:szCs w:val="24"/>
        </w:rPr>
      </w:pPr>
    </w:p>
    <w:p w14:paraId="2D840804"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0"/>
          <w:szCs w:val="24"/>
        </w:rPr>
      </w:pPr>
    </w:p>
    <w:p w14:paraId="3D345885"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0"/>
          <w:szCs w:val="24"/>
        </w:rPr>
      </w:pPr>
    </w:p>
    <w:p w14:paraId="1C34C2B5"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0"/>
          <w:szCs w:val="24"/>
        </w:rPr>
      </w:pPr>
    </w:p>
    <w:p w14:paraId="2F1E4BCF" w14:textId="77777777" w:rsidR="00912897" w:rsidRPr="00912897" w:rsidRDefault="00912897" w:rsidP="00912897">
      <w:pPr>
        <w:widowControl w:val="0"/>
        <w:autoSpaceDE w:val="0"/>
        <w:autoSpaceDN w:val="0"/>
        <w:spacing w:before="8" w:after="0" w:line="240" w:lineRule="auto"/>
        <w:rPr>
          <w:rFonts w:ascii="Times New Roman" w:eastAsia="Times New Roman" w:hAnsi="Times New Roman" w:cs="Times New Roman"/>
          <w:sz w:val="24"/>
          <w:szCs w:val="24"/>
        </w:rPr>
      </w:pPr>
    </w:p>
    <w:p w14:paraId="384F0490" w14:textId="77777777" w:rsidR="00912897" w:rsidRPr="00912897" w:rsidRDefault="00912897" w:rsidP="00912897">
      <w:pPr>
        <w:widowControl w:val="0"/>
        <w:autoSpaceDE w:val="0"/>
        <w:autoSpaceDN w:val="0"/>
        <w:spacing w:before="81" w:after="0" w:line="369" w:lineRule="auto"/>
        <w:ind w:right="99"/>
        <w:jc w:val="center"/>
        <w:rPr>
          <w:rFonts w:ascii="Times New Roman" w:eastAsia="Times New Roman" w:hAnsi="Times New Roman" w:cs="Times New Roman"/>
          <w:sz w:val="44"/>
        </w:rPr>
      </w:pPr>
      <w:r w:rsidRPr="00912897">
        <w:rPr>
          <w:rFonts w:ascii="Times New Roman" w:eastAsia="Times New Roman" w:hAnsi="Times New Roman" w:cs="Times New Roman"/>
          <w:sz w:val="44"/>
        </w:rPr>
        <w:t>VERMONT DEPARTMENT OF LABOR WIOA TRAINING PROVIDERS</w:t>
      </w:r>
      <w:r w:rsidRPr="00912897">
        <w:rPr>
          <w:rFonts w:ascii="Times New Roman" w:eastAsia="Times New Roman" w:hAnsi="Times New Roman" w:cs="Times New Roman"/>
          <w:spacing w:val="-10"/>
          <w:sz w:val="44"/>
        </w:rPr>
        <w:t xml:space="preserve"> </w:t>
      </w:r>
      <w:r w:rsidRPr="00912897">
        <w:rPr>
          <w:rFonts w:ascii="Times New Roman" w:eastAsia="Times New Roman" w:hAnsi="Times New Roman" w:cs="Times New Roman"/>
          <w:sz w:val="44"/>
        </w:rPr>
        <w:t>ELIGIBILITY PROCEDURES</w:t>
      </w:r>
    </w:p>
    <w:p w14:paraId="4A6EE346"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48"/>
          <w:szCs w:val="24"/>
        </w:rPr>
      </w:pPr>
    </w:p>
    <w:p w14:paraId="1B11E1E7"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48"/>
          <w:szCs w:val="24"/>
        </w:rPr>
      </w:pPr>
    </w:p>
    <w:p w14:paraId="18141CDC"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48"/>
          <w:szCs w:val="24"/>
        </w:rPr>
      </w:pPr>
    </w:p>
    <w:p w14:paraId="56A3D167"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48"/>
          <w:szCs w:val="24"/>
        </w:rPr>
      </w:pPr>
    </w:p>
    <w:p w14:paraId="65A54012"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48"/>
          <w:szCs w:val="24"/>
        </w:rPr>
      </w:pPr>
    </w:p>
    <w:p w14:paraId="0F97E2B6"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48"/>
          <w:szCs w:val="24"/>
        </w:rPr>
      </w:pPr>
    </w:p>
    <w:p w14:paraId="50E1105F"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48"/>
          <w:szCs w:val="24"/>
        </w:rPr>
      </w:pPr>
    </w:p>
    <w:p w14:paraId="653DE573" w14:textId="77777777" w:rsidR="00912897" w:rsidRPr="00912897" w:rsidRDefault="00912897" w:rsidP="00912897">
      <w:pPr>
        <w:widowControl w:val="0"/>
        <w:autoSpaceDE w:val="0"/>
        <w:autoSpaceDN w:val="0"/>
        <w:spacing w:before="9" w:after="0" w:line="240" w:lineRule="auto"/>
        <w:rPr>
          <w:rFonts w:ascii="Times New Roman" w:eastAsia="Times New Roman" w:hAnsi="Times New Roman" w:cs="Times New Roman"/>
          <w:sz w:val="61"/>
          <w:szCs w:val="24"/>
        </w:rPr>
      </w:pPr>
    </w:p>
    <w:p w14:paraId="12985DEC" w14:textId="77777777" w:rsidR="00912897" w:rsidRPr="00912897" w:rsidRDefault="00912897" w:rsidP="00912897">
      <w:pPr>
        <w:widowControl w:val="0"/>
        <w:autoSpaceDE w:val="0"/>
        <w:autoSpaceDN w:val="0"/>
        <w:spacing w:after="0" w:line="240" w:lineRule="auto"/>
        <w:outlineLvl w:val="0"/>
        <w:rPr>
          <w:rFonts w:ascii="Times New Roman" w:eastAsia="Times New Roman" w:hAnsi="Times New Roman" w:cs="Times New Roman"/>
          <w:sz w:val="28"/>
          <w:szCs w:val="28"/>
        </w:rPr>
      </w:pPr>
      <w:r w:rsidRPr="00912897">
        <w:rPr>
          <w:rFonts w:ascii="Times New Roman" w:eastAsia="Times New Roman" w:hAnsi="Times New Roman" w:cs="Times New Roman"/>
          <w:sz w:val="28"/>
          <w:szCs w:val="28"/>
        </w:rPr>
        <w:t>Updated December 2016</w:t>
      </w:r>
    </w:p>
    <w:p w14:paraId="7A57E4D9"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rPr>
        <w:sectPr w:rsidR="00912897" w:rsidRPr="00912897" w:rsidSect="00E17DE2">
          <w:pgSz w:w="12240" w:h="15840"/>
          <w:pgMar w:top="1500" w:right="1680" w:bottom="280" w:left="1340" w:header="720" w:footer="720" w:gutter="0"/>
          <w:cols w:space="720"/>
        </w:sectPr>
      </w:pPr>
    </w:p>
    <w:p w14:paraId="18F348ED" w14:textId="77777777" w:rsidR="00912897" w:rsidRPr="00912897" w:rsidRDefault="00912897" w:rsidP="00912897">
      <w:pPr>
        <w:widowControl w:val="0"/>
        <w:autoSpaceDE w:val="0"/>
        <w:autoSpaceDN w:val="0"/>
        <w:spacing w:before="78" w:after="0" w:line="240" w:lineRule="auto"/>
        <w:ind w:right="4476"/>
        <w:jc w:val="center"/>
        <w:rPr>
          <w:rFonts w:ascii="Times New Roman" w:eastAsia="Times New Roman" w:hAnsi="Times New Roman" w:cs="Times New Roman"/>
          <w:sz w:val="28"/>
        </w:rPr>
      </w:pPr>
      <w:r w:rsidRPr="00912897">
        <w:rPr>
          <w:rFonts w:ascii="Times New Roman" w:eastAsia="Times New Roman" w:hAnsi="Times New Roman" w:cs="Times New Roman"/>
          <w:sz w:val="28"/>
        </w:rPr>
        <w:lastRenderedPageBreak/>
        <w:t>Table of Contents</w:t>
      </w:r>
    </w:p>
    <w:p w14:paraId="48417BBF" w14:textId="77777777" w:rsidR="00912897" w:rsidRPr="00912897" w:rsidRDefault="00912897" w:rsidP="00912897">
      <w:pPr>
        <w:widowControl w:val="0"/>
        <w:tabs>
          <w:tab w:val="right" w:leader="dot" w:pos="10893"/>
        </w:tabs>
        <w:autoSpaceDE w:val="0"/>
        <w:autoSpaceDN w:val="0"/>
        <w:spacing w:before="693" w:after="0" w:line="240" w:lineRule="auto"/>
        <w:outlineLvl w:val="0"/>
        <w:rPr>
          <w:rFonts w:ascii="Times New Roman" w:eastAsia="Times New Roman" w:hAnsi="Times New Roman" w:cs="Times New Roman"/>
          <w:sz w:val="28"/>
          <w:szCs w:val="28"/>
        </w:rPr>
      </w:pPr>
      <w:hyperlink w:anchor="_bookmark0" w:history="1">
        <w:r w:rsidRPr="00912897">
          <w:rPr>
            <w:rFonts w:ascii="Times New Roman" w:eastAsia="Times New Roman" w:hAnsi="Times New Roman" w:cs="Times New Roman"/>
            <w:sz w:val="28"/>
            <w:szCs w:val="28"/>
          </w:rPr>
          <w:t>Section</w:t>
        </w:r>
        <w:r w:rsidRPr="00912897">
          <w:rPr>
            <w:rFonts w:ascii="Times New Roman" w:eastAsia="Times New Roman" w:hAnsi="Times New Roman" w:cs="Times New Roman"/>
            <w:spacing w:val="-4"/>
            <w:sz w:val="28"/>
            <w:szCs w:val="28"/>
          </w:rPr>
          <w:t xml:space="preserve"> </w:t>
        </w:r>
        <w:r w:rsidRPr="00912897">
          <w:rPr>
            <w:rFonts w:ascii="Times New Roman" w:eastAsia="Times New Roman" w:hAnsi="Times New Roman" w:cs="Times New Roman"/>
            <w:sz w:val="28"/>
            <w:szCs w:val="28"/>
          </w:rPr>
          <w:t>1: Purpose</w:t>
        </w:r>
        <w:r w:rsidRPr="00912897">
          <w:rPr>
            <w:rFonts w:ascii="Times New Roman" w:eastAsia="Times New Roman" w:hAnsi="Times New Roman" w:cs="Times New Roman"/>
            <w:sz w:val="28"/>
            <w:szCs w:val="28"/>
          </w:rPr>
          <w:tab/>
          <w:t>1</w:t>
        </w:r>
      </w:hyperlink>
    </w:p>
    <w:p w14:paraId="13352B73" w14:textId="77777777" w:rsidR="00912897" w:rsidRPr="00912897" w:rsidRDefault="00912897" w:rsidP="00912897">
      <w:pPr>
        <w:widowControl w:val="0"/>
        <w:tabs>
          <w:tab w:val="right" w:leader="dot" w:pos="10893"/>
        </w:tabs>
        <w:autoSpaceDE w:val="0"/>
        <w:autoSpaceDN w:val="0"/>
        <w:spacing w:before="282" w:after="0" w:line="240" w:lineRule="auto"/>
        <w:outlineLvl w:val="0"/>
        <w:rPr>
          <w:rFonts w:ascii="Times New Roman" w:eastAsia="Times New Roman" w:hAnsi="Times New Roman" w:cs="Times New Roman"/>
          <w:sz w:val="28"/>
          <w:szCs w:val="28"/>
        </w:rPr>
      </w:pPr>
      <w:hyperlink w:anchor="_bookmark1" w:history="1">
        <w:r w:rsidRPr="00912897">
          <w:rPr>
            <w:rFonts w:ascii="Times New Roman" w:eastAsia="Times New Roman" w:hAnsi="Times New Roman" w:cs="Times New Roman"/>
            <w:sz w:val="28"/>
            <w:szCs w:val="28"/>
          </w:rPr>
          <w:t>Section</w:t>
        </w:r>
        <w:r w:rsidRPr="00912897">
          <w:rPr>
            <w:rFonts w:ascii="Times New Roman" w:eastAsia="Times New Roman" w:hAnsi="Times New Roman" w:cs="Times New Roman"/>
            <w:spacing w:val="-4"/>
            <w:sz w:val="28"/>
            <w:szCs w:val="28"/>
          </w:rPr>
          <w:t xml:space="preserve"> </w:t>
        </w:r>
        <w:r w:rsidRPr="00912897">
          <w:rPr>
            <w:rFonts w:ascii="Times New Roman" w:eastAsia="Times New Roman" w:hAnsi="Times New Roman" w:cs="Times New Roman"/>
            <w:sz w:val="28"/>
            <w:szCs w:val="28"/>
          </w:rPr>
          <w:t>2: Qualifications</w:t>
        </w:r>
        <w:r w:rsidRPr="00912897">
          <w:rPr>
            <w:rFonts w:ascii="Times New Roman" w:eastAsia="Times New Roman" w:hAnsi="Times New Roman" w:cs="Times New Roman"/>
            <w:sz w:val="28"/>
            <w:szCs w:val="28"/>
          </w:rPr>
          <w:tab/>
          <w:t>1</w:t>
        </w:r>
      </w:hyperlink>
    </w:p>
    <w:p w14:paraId="79D0A52E" w14:textId="77777777" w:rsidR="00912897" w:rsidRPr="00912897" w:rsidRDefault="00912897" w:rsidP="00912897">
      <w:pPr>
        <w:widowControl w:val="0"/>
        <w:tabs>
          <w:tab w:val="right" w:leader="dot" w:pos="10893"/>
        </w:tabs>
        <w:autoSpaceDE w:val="0"/>
        <w:autoSpaceDN w:val="0"/>
        <w:spacing w:before="279" w:after="0" w:line="240" w:lineRule="auto"/>
        <w:outlineLvl w:val="0"/>
        <w:rPr>
          <w:rFonts w:ascii="Times New Roman" w:eastAsia="Times New Roman" w:hAnsi="Times New Roman" w:cs="Times New Roman"/>
          <w:sz w:val="28"/>
          <w:szCs w:val="28"/>
        </w:rPr>
      </w:pPr>
      <w:hyperlink w:anchor="_bookmark2" w:history="1">
        <w:r w:rsidRPr="00912897">
          <w:rPr>
            <w:rFonts w:ascii="Times New Roman" w:eastAsia="Times New Roman" w:hAnsi="Times New Roman" w:cs="Times New Roman"/>
            <w:sz w:val="28"/>
            <w:szCs w:val="28"/>
          </w:rPr>
          <w:t>Section 3: Identification of</w:t>
        </w:r>
        <w:r w:rsidRPr="00912897">
          <w:rPr>
            <w:rFonts w:ascii="Times New Roman" w:eastAsia="Times New Roman" w:hAnsi="Times New Roman" w:cs="Times New Roman"/>
            <w:spacing w:val="-6"/>
            <w:sz w:val="28"/>
            <w:szCs w:val="28"/>
          </w:rPr>
          <w:t xml:space="preserve"> </w:t>
        </w:r>
        <w:r w:rsidRPr="00912897">
          <w:rPr>
            <w:rFonts w:ascii="Times New Roman" w:eastAsia="Times New Roman" w:hAnsi="Times New Roman" w:cs="Times New Roman"/>
            <w:sz w:val="28"/>
            <w:szCs w:val="28"/>
          </w:rPr>
          <w:t>Respective</w:t>
        </w:r>
        <w:r w:rsidRPr="00912897">
          <w:rPr>
            <w:rFonts w:ascii="Times New Roman" w:eastAsia="Times New Roman" w:hAnsi="Times New Roman" w:cs="Times New Roman"/>
            <w:spacing w:val="-1"/>
            <w:sz w:val="28"/>
            <w:szCs w:val="28"/>
          </w:rPr>
          <w:t xml:space="preserve"> </w:t>
        </w:r>
        <w:r w:rsidRPr="00912897">
          <w:rPr>
            <w:rFonts w:ascii="Times New Roman" w:eastAsia="Times New Roman" w:hAnsi="Times New Roman" w:cs="Times New Roman"/>
            <w:sz w:val="28"/>
            <w:szCs w:val="28"/>
          </w:rPr>
          <w:t>Roles</w:t>
        </w:r>
        <w:r w:rsidRPr="00912897">
          <w:rPr>
            <w:rFonts w:ascii="Times New Roman" w:eastAsia="Times New Roman" w:hAnsi="Times New Roman" w:cs="Times New Roman"/>
            <w:sz w:val="28"/>
            <w:szCs w:val="28"/>
          </w:rPr>
          <w:tab/>
          <w:t>1</w:t>
        </w:r>
      </w:hyperlink>
    </w:p>
    <w:p w14:paraId="545DBDB6" w14:textId="77777777" w:rsidR="00912897" w:rsidRPr="00912897" w:rsidRDefault="00912897" w:rsidP="00912897">
      <w:pPr>
        <w:widowControl w:val="0"/>
        <w:tabs>
          <w:tab w:val="right" w:leader="dot" w:pos="10893"/>
        </w:tabs>
        <w:autoSpaceDE w:val="0"/>
        <w:autoSpaceDN w:val="0"/>
        <w:spacing w:before="279" w:after="0" w:line="240" w:lineRule="auto"/>
        <w:outlineLvl w:val="0"/>
        <w:rPr>
          <w:rFonts w:ascii="Times New Roman" w:eastAsia="Times New Roman" w:hAnsi="Times New Roman" w:cs="Times New Roman"/>
          <w:sz w:val="28"/>
          <w:szCs w:val="28"/>
        </w:rPr>
      </w:pPr>
      <w:hyperlink w:anchor="_bookmark3" w:history="1">
        <w:r w:rsidRPr="00912897">
          <w:rPr>
            <w:rFonts w:ascii="Times New Roman" w:eastAsia="Times New Roman" w:hAnsi="Times New Roman" w:cs="Times New Roman"/>
            <w:sz w:val="28"/>
            <w:szCs w:val="28"/>
          </w:rPr>
          <w:t>Section 4: Initial</w:t>
        </w:r>
        <w:r w:rsidRPr="00912897">
          <w:rPr>
            <w:rFonts w:ascii="Times New Roman" w:eastAsia="Times New Roman" w:hAnsi="Times New Roman" w:cs="Times New Roman"/>
            <w:spacing w:val="-2"/>
            <w:sz w:val="28"/>
            <w:szCs w:val="28"/>
          </w:rPr>
          <w:t xml:space="preserve"> </w:t>
        </w:r>
        <w:r w:rsidRPr="00912897">
          <w:rPr>
            <w:rFonts w:ascii="Times New Roman" w:eastAsia="Times New Roman" w:hAnsi="Times New Roman" w:cs="Times New Roman"/>
            <w:sz w:val="28"/>
            <w:szCs w:val="28"/>
          </w:rPr>
          <w:t>Eligibility</w:t>
        </w:r>
        <w:r w:rsidRPr="00912897">
          <w:rPr>
            <w:rFonts w:ascii="Times New Roman" w:eastAsia="Times New Roman" w:hAnsi="Times New Roman" w:cs="Times New Roman"/>
            <w:spacing w:val="-5"/>
            <w:sz w:val="28"/>
            <w:szCs w:val="28"/>
          </w:rPr>
          <w:t xml:space="preserve"> </w:t>
        </w:r>
        <w:r w:rsidRPr="00912897">
          <w:rPr>
            <w:rFonts w:ascii="Times New Roman" w:eastAsia="Times New Roman" w:hAnsi="Times New Roman" w:cs="Times New Roman"/>
            <w:sz w:val="28"/>
            <w:szCs w:val="28"/>
          </w:rPr>
          <w:t>Procedures</w:t>
        </w:r>
        <w:r w:rsidRPr="00912897">
          <w:rPr>
            <w:rFonts w:ascii="Times New Roman" w:eastAsia="Times New Roman" w:hAnsi="Times New Roman" w:cs="Times New Roman"/>
            <w:sz w:val="28"/>
            <w:szCs w:val="28"/>
          </w:rPr>
          <w:tab/>
          <w:t>2</w:t>
        </w:r>
      </w:hyperlink>
    </w:p>
    <w:p w14:paraId="2B43CD74" w14:textId="77777777" w:rsidR="00912897" w:rsidRPr="00912897" w:rsidRDefault="00912897" w:rsidP="00912897">
      <w:pPr>
        <w:widowControl w:val="0"/>
        <w:tabs>
          <w:tab w:val="right" w:leader="dot" w:pos="10893"/>
        </w:tabs>
        <w:autoSpaceDE w:val="0"/>
        <w:autoSpaceDN w:val="0"/>
        <w:spacing w:before="279" w:after="0" w:line="240" w:lineRule="auto"/>
        <w:outlineLvl w:val="0"/>
        <w:rPr>
          <w:rFonts w:ascii="Times New Roman" w:eastAsia="Times New Roman" w:hAnsi="Times New Roman" w:cs="Times New Roman"/>
          <w:sz w:val="28"/>
          <w:szCs w:val="28"/>
        </w:rPr>
      </w:pPr>
      <w:hyperlink w:anchor="_bookmark4" w:history="1">
        <w:r w:rsidRPr="00912897">
          <w:rPr>
            <w:rFonts w:ascii="Times New Roman" w:eastAsia="Times New Roman" w:hAnsi="Times New Roman" w:cs="Times New Roman"/>
            <w:sz w:val="28"/>
            <w:szCs w:val="28"/>
          </w:rPr>
          <w:t>Section 5: Continued</w:t>
        </w:r>
        <w:r w:rsidRPr="00912897">
          <w:rPr>
            <w:rFonts w:ascii="Times New Roman" w:eastAsia="Times New Roman" w:hAnsi="Times New Roman" w:cs="Times New Roman"/>
            <w:spacing w:val="-6"/>
            <w:sz w:val="28"/>
            <w:szCs w:val="28"/>
          </w:rPr>
          <w:t xml:space="preserve"> </w:t>
        </w:r>
        <w:r w:rsidRPr="00912897">
          <w:rPr>
            <w:rFonts w:ascii="Times New Roman" w:eastAsia="Times New Roman" w:hAnsi="Times New Roman" w:cs="Times New Roman"/>
            <w:sz w:val="28"/>
            <w:szCs w:val="28"/>
          </w:rPr>
          <w:t>Eligibility</w:t>
        </w:r>
        <w:r w:rsidRPr="00912897">
          <w:rPr>
            <w:rFonts w:ascii="Times New Roman" w:eastAsia="Times New Roman" w:hAnsi="Times New Roman" w:cs="Times New Roman"/>
            <w:spacing w:val="-5"/>
            <w:sz w:val="28"/>
            <w:szCs w:val="28"/>
          </w:rPr>
          <w:t xml:space="preserve"> </w:t>
        </w:r>
        <w:r w:rsidRPr="00912897">
          <w:rPr>
            <w:rFonts w:ascii="Times New Roman" w:eastAsia="Times New Roman" w:hAnsi="Times New Roman" w:cs="Times New Roman"/>
            <w:sz w:val="28"/>
            <w:szCs w:val="28"/>
          </w:rPr>
          <w:t>Procedures</w:t>
        </w:r>
        <w:r w:rsidRPr="00912897">
          <w:rPr>
            <w:rFonts w:ascii="Times New Roman" w:eastAsia="Times New Roman" w:hAnsi="Times New Roman" w:cs="Times New Roman"/>
            <w:sz w:val="28"/>
            <w:szCs w:val="28"/>
          </w:rPr>
          <w:tab/>
          <w:t>2</w:t>
        </w:r>
      </w:hyperlink>
    </w:p>
    <w:p w14:paraId="632DA8EA" w14:textId="77777777" w:rsidR="00912897" w:rsidRPr="00912897" w:rsidRDefault="00912897" w:rsidP="00912897">
      <w:pPr>
        <w:widowControl w:val="0"/>
        <w:tabs>
          <w:tab w:val="right" w:leader="dot" w:pos="10893"/>
        </w:tabs>
        <w:autoSpaceDE w:val="0"/>
        <w:autoSpaceDN w:val="0"/>
        <w:spacing w:before="282" w:after="0" w:line="240" w:lineRule="auto"/>
        <w:outlineLvl w:val="0"/>
        <w:rPr>
          <w:rFonts w:ascii="Times New Roman" w:eastAsia="Times New Roman" w:hAnsi="Times New Roman" w:cs="Times New Roman"/>
          <w:sz w:val="28"/>
          <w:szCs w:val="28"/>
        </w:rPr>
      </w:pPr>
      <w:hyperlink w:anchor="_bookmark5" w:history="1">
        <w:r w:rsidRPr="00912897">
          <w:rPr>
            <w:rFonts w:ascii="Times New Roman" w:eastAsia="Times New Roman" w:hAnsi="Times New Roman" w:cs="Times New Roman"/>
            <w:sz w:val="28"/>
            <w:szCs w:val="28"/>
          </w:rPr>
          <w:t>Section 6: Registered</w:t>
        </w:r>
        <w:r w:rsidRPr="00912897">
          <w:rPr>
            <w:rFonts w:ascii="Times New Roman" w:eastAsia="Times New Roman" w:hAnsi="Times New Roman" w:cs="Times New Roman"/>
            <w:spacing w:val="-4"/>
            <w:sz w:val="28"/>
            <w:szCs w:val="28"/>
          </w:rPr>
          <w:t xml:space="preserve"> </w:t>
        </w:r>
        <w:r w:rsidRPr="00912897">
          <w:rPr>
            <w:rFonts w:ascii="Times New Roman" w:eastAsia="Times New Roman" w:hAnsi="Times New Roman" w:cs="Times New Roman"/>
            <w:sz w:val="28"/>
            <w:szCs w:val="28"/>
          </w:rPr>
          <w:t>Apprenticeship Programs</w:t>
        </w:r>
        <w:r w:rsidRPr="00912897">
          <w:rPr>
            <w:rFonts w:ascii="Times New Roman" w:eastAsia="Times New Roman" w:hAnsi="Times New Roman" w:cs="Times New Roman"/>
            <w:sz w:val="28"/>
            <w:szCs w:val="28"/>
          </w:rPr>
          <w:tab/>
          <w:t>3</w:t>
        </w:r>
      </w:hyperlink>
    </w:p>
    <w:p w14:paraId="69B607AD" w14:textId="77777777" w:rsidR="00912897" w:rsidRPr="00912897" w:rsidRDefault="00912897" w:rsidP="00912897">
      <w:pPr>
        <w:widowControl w:val="0"/>
        <w:tabs>
          <w:tab w:val="right" w:leader="dot" w:pos="10893"/>
        </w:tabs>
        <w:autoSpaceDE w:val="0"/>
        <w:autoSpaceDN w:val="0"/>
        <w:spacing w:before="279" w:after="0" w:line="360" w:lineRule="auto"/>
        <w:ind w:right="104"/>
        <w:outlineLvl w:val="0"/>
        <w:rPr>
          <w:rFonts w:ascii="Times New Roman" w:eastAsia="Times New Roman" w:hAnsi="Times New Roman" w:cs="Times New Roman"/>
          <w:sz w:val="28"/>
          <w:szCs w:val="28"/>
        </w:rPr>
      </w:pPr>
      <w:hyperlink w:anchor="_bookmark6" w:history="1">
        <w:r w:rsidRPr="00912897">
          <w:rPr>
            <w:rFonts w:ascii="Times New Roman" w:eastAsia="Times New Roman" w:hAnsi="Times New Roman" w:cs="Times New Roman"/>
            <w:sz w:val="28"/>
            <w:szCs w:val="28"/>
          </w:rPr>
          <w:t>Section 7: On-the-Job Training, Customized Training, Incumbent Worker Training, and Other</w:t>
        </w:r>
      </w:hyperlink>
      <w:r w:rsidRPr="00912897">
        <w:rPr>
          <w:rFonts w:ascii="Times New Roman" w:eastAsia="Times New Roman" w:hAnsi="Times New Roman" w:cs="Times New Roman"/>
          <w:sz w:val="28"/>
          <w:szCs w:val="28"/>
        </w:rPr>
        <w:t xml:space="preserve"> </w:t>
      </w:r>
      <w:hyperlink w:anchor="_bookmark6" w:history="1">
        <w:r w:rsidRPr="00912897">
          <w:rPr>
            <w:rFonts w:ascii="Times New Roman" w:eastAsia="Times New Roman" w:hAnsi="Times New Roman" w:cs="Times New Roman"/>
            <w:sz w:val="28"/>
            <w:szCs w:val="28"/>
          </w:rPr>
          <w:t>Training Exceptions</w:t>
        </w:r>
        <w:r w:rsidRPr="00912897">
          <w:rPr>
            <w:rFonts w:ascii="Times New Roman" w:eastAsia="Times New Roman" w:hAnsi="Times New Roman" w:cs="Times New Roman"/>
            <w:sz w:val="28"/>
            <w:szCs w:val="28"/>
          </w:rPr>
          <w:tab/>
          <w:t>4</w:t>
        </w:r>
      </w:hyperlink>
    </w:p>
    <w:p w14:paraId="07515C8E" w14:textId="77777777" w:rsidR="00912897" w:rsidRPr="00912897" w:rsidRDefault="00912897" w:rsidP="00912897">
      <w:pPr>
        <w:widowControl w:val="0"/>
        <w:tabs>
          <w:tab w:val="right" w:leader="dot" w:pos="10893"/>
        </w:tabs>
        <w:autoSpaceDE w:val="0"/>
        <w:autoSpaceDN w:val="0"/>
        <w:spacing w:before="124" w:after="0" w:line="240" w:lineRule="auto"/>
        <w:outlineLvl w:val="0"/>
        <w:rPr>
          <w:rFonts w:ascii="Times New Roman" w:eastAsia="Times New Roman" w:hAnsi="Times New Roman" w:cs="Times New Roman"/>
          <w:sz w:val="28"/>
          <w:szCs w:val="28"/>
        </w:rPr>
      </w:pPr>
      <w:hyperlink w:anchor="_bookmark7" w:history="1">
        <w:r w:rsidRPr="00912897">
          <w:rPr>
            <w:rFonts w:ascii="Times New Roman" w:eastAsia="Times New Roman" w:hAnsi="Times New Roman" w:cs="Times New Roman"/>
            <w:sz w:val="28"/>
            <w:szCs w:val="28"/>
          </w:rPr>
          <w:t>Section 8:</w:t>
        </w:r>
        <w:r w:rsidRPr="00912897">
          <w:rPr>
            <w:rFonts w:ascii="Times New Roman" w:eastAsia="Times New Roman" w:hAnsi="Times New Roman" w:cs="Times New Roman"/>
            <w:spacing w:val="-3"/>
            <w:sz w:val="28"/>
            <w:szCs w:val="28"/>
          </w:rPr>
          <w:t xml:space="preserve"> </w:t>
        </w:r>
        <w:r w:rsidRPr="00912897">
          <w:rPr>
            <w:rFonts w:ascii="Times New Roman" w:eastAsia="Times New Roman" w:hAnsi="Times New Roman" w:cs="Times New Roman"/>
            <w:sz w:val="28"/>
            <w:szCs w:val="28"/>
          </w:rPr>
          <w:t>Additional</w:t>
        </w:r>
        <w:r w:rsidRPr="00912897">
          <w:rPr>
            <w:rFonts w:ascii="Times New Roman" w:eastAsia="Times New Roman" w:hAnsi="Times New Roman" w:cs="Times New Roman"/>
            <w:spacing w:val="-2"/>
            <w:sz w:val="28"/>
            <w:szCs w:val="28"/>
          </w:rPr>
          <w:t xml:space="preserve"> </w:t>
        </w:r>
        <w:r w:rsidRPr="00912897">
          <w:rPr>
            <w:rFonts w:ascii="Times New Roman" w:eastAsia="Times New Roman" w:hAnsi="Times New Roman" w:cs="Times New Roman"/>
            <w:sz w:val="28"/>
            <w:szCs w:val="28"/>
          </w:rPr>
          <w:t>Requirements</w:t>
        </w:r>
        <w:r w:rsidRPr="00912897">
          <w:rPr>
            <w:rFonts w:ascii="Times New Roman" w:eastAsia="Times New Roman" w:hAnsi="Times New Roman" w:cs="Times New Roman"/>
            <w:sz w:val="28"/>
            <w:szCs w:val="28"/>
          </w:rPr>
          <w:tab/>
          <w:t>4</w:t>
        </w:r>
      </w:hyperlink>
    </w:p>
    <w:p w14:paraId="57586BDB" w14:textId="77777777" w:rsidR="00912897" w:rsidRPr="00912897" w:rsidRDefault="00912897" w:rsidP="00912897">
      <w:pPr>
        <w:widowControl w:val="0"/>
        <w:tabs>
          <w:tab w:val="right" w:leader="dot" w:pos="10893"/>
        </w:tabs>
        <w:autoSpaceDE w:val="0"/>
        <w:autoSpaceDN w:val="0"/>
        <w:spacing w:before="282" w:after="0" w:line="240" w:lineRule="auto"/>
        <w:outlineLvl w:val="0"/>
        <w:rPr>
          <w:rFonts w:ascii="Times New Roman" w:eastAsia="Times New Roman" w:hAnsi="Times New Roman" w:cs="Times New Roman"/>
          <w:sz w:val="28"/>
          <w:szCs w:val="28"/>
        </w:rPr>
      </w:pPr>
      <w:hyperlink w:anchor="_bookmark8" w:history="1">
        <w:r w:rsidRPr="00912897">
          <w:rPr>
            <w:rFonts w:ascii="Times New Roman" w:eastAsia="Times New Roman" w:hAnsi="Times New Roman" w:cs="Times New Roman"/>
            <w:sz w:val="28"/>
            <w:szCs w:val="28"/>
          </w:rPr>
          <w:t>Section</w:t>
        </w:r>
        <w:r w:rsidRPr="00912897">
          <w:rPr>
            <w:rFonts w:ascii="Times New Roman" w:eastAsia="Times New Roman" w:hAnsi="Times New Roman" w:cs="Times New Roman"/>
            <w:spacing w:val="-4"/>
            <w:sz w:val="28"/>
            <w:szCs w:val="28"/>
          </w:rPr>
          <w:t xml:space="preserve"> </w:t>
        </w:r>
        <w:r w:rsidRPr="00912897">
          <w:rPr>
            <w:rFonts w:ascii="Times New Roman" w:eastAsia="Times New Roman" w:hAnsi="Times New Roman" w:cs="Times New Roman"/>
            <w:sz w:val="28"/>
            <w:szCs w:val="28"/>
          </w:rPr>
          <w:t>9: Enforcement</w:t>
        </w:r>
        <w:r w:rsidRPr="00912897">
          <w:rPr>
            <w:rFonts w:ascii="Times New Roman" w:eastAsia="Times New Roman" w:hAnsi="Times New Roman" w:cs="Times New Roman"/>
            <w:sz w:val="28"/>
            <w:szCs w:val="28"/>
          </w:rPr>
          <w:tab/>
          <w:t>4</w:t>
        </w:r>
      </w:hyperlink>
    </w:p>
    <w:p w14:paraId="762E9A34" w14:textId="77777777" w:rsidR="00912897" w:rsidRPr="00912897" w:rsidRDefault="00912897" w:rsidP="00912897">
      <w:pPr>
        <w:widowControl w:val="0"/>
        <w:tabs>
          <w:tab w:val="right" w:leader="dot" w:pos="10893"/>
        </w:tabs>
        <w:autoSpaceDE w:val="0"/>
        <w:autoSpaceDN w:val="0"/>
        <w:spacing w:before="280" w:after="0" w:line="240" w:lineRule="auto"/>
        <w:outlineLvl w:val="0"/>
        <w:rPr>
          <w:rFonts w:ascii="Times New Roman" w:eastAsia="Times New Roman" w:hAnsi="Times New Roman" w:cs="Times New Roman"/>
          <w:sz w:val="28"/>
          <w:szCs w:val="28"/>
        </w:rPr>
      </w:pPr>
      <w:hyperlink w:anchor="_bookmark9" w:history="1">
        <w:r w:rsidRPr="00912897">
          <w:rPr>
            <w:rFonts w:ascii="Times New Roman" w:eastAsia="Times New Roman" w:hAnsi="Times New Roman" w:cs="Times New Roman"/>
            <w:sz w:val="28"/>
            <w:szCs w:val="28"/>
          </w:rPr>
          <w:t>Section</w:t>
        </w:r>
        <w:r w:rsidRPr="00912897">
          <w:rPr>
            <w:rFonts w:ascii="Times New Roman" w:eastAsia="Times New Roman" w:hAnsi="Times New Roman" w:cs="Times New Roman"/>
            <w:spacing w:val="-4"/>
            <w:sz w:val="28"/>
            <w:szCs w:val="28"/>
          </w:rPr>
          <w:t xml:space="preserve"> </w:t>
        </w:r>
        <w:r w:rsidRPr="00912897">
          <w:rPr>
            <w:rFonts w:ascii="Times New Roman" w:eastAsia="Times New Roman" w:hAnsi="Times New Roman" w:cs="Times New Roman"/>
            <w:sz w:val="28"/>
            <w:szCs w:val="28"/>
          </w:rPr>
          <w:t>10: Appeals</w:t>
        </w:r>
        <w:r w:rsidRPr="00912897">
          <w:rPr>
            <w:rFonts w:ascii="Times New Roman" w:eastAsia="Times New Roman" w:hAnsi="Times New Roman" w:cs="Times New Roman"/>
            <w:sz w:val="28"/>
            <w:szCs w:val="28"/>
          </w:rPr>
          <w:tab/>
          <w:t>5</w:t>
        </w:r>
      </w:hyperlink>
    </w:p>
    <w:p w14:paraId="74DEC170" w14:textId="77777777" w:rsidR="00912897" w:rsidRPr="00912897" w:rsidRDefault="00912897" w:rsidP="00912897">
      <w:pPr>
        <w:widowControl w:val="0"/>
        <w:tabs>
          <w:tab w:val="right" w:leader="dot" w:pos="10893"/>
        </w:tabs>
        <w:autoSpaceDE w:val="0"/>
        <w:autoSpaceDN w:val="0"/>
        <w:spacing w:before="279" w:after="0" w:line="240" w:lineRule="auto"/>
        <w:outlineLvl w:val="0"/>
        <w:rPr>
          <w:rFonts w:ascii="Times New Roman" w:eastAsia="Times New Roman" w:hAnsi="Times New Roman" w:cs="Times New Roman"/>
          <w:sz w:val="28"/>
          <w:szCs w:val="28"/>
        </w:rPr>
      </w:pPr>
      <w:hyperlink w:anchor="_bookmark10" w:history="1">
        <w:r w:rsidRPr="00912897">
          <w:rPr>
            <w:rFonts w:ascii="Times New Roman" w:eastAsia="Times New Roman" w:hAnsi="Times New Roman" w:cs="Times New Roman"/>
            <w:sz w:val="28"/>
            <w:szCs w:val="28"/>
          </w:rPr>
          <w:t>Section 11: Waiver from Additional</w:t>
        </w:r>
        <w:r w:rsidRPr="00912897">
          <w:rPr>
            <w:rFonts w:ascii="Times New Roman" w:eastAsia="Times New Roman" w:hAnsi="Times New Roman" w:cs="Times New Roman"/>
            <w:spacing w:val="-7"/>
            <w:sz w:val="28"/>
            <w:szCs w:val="28"/>
          </w:rPr>
          <w:t xml:space="preserve"> </w:t>
        </w:r>
        <w:r w:rsidRPr="00912897">
          <w:rPr>
            <w:rFonts w:ascii="Times New Roman" w:eastAsia="Times New Roman" w:hAnsi="Times New Roman" w:cs="Times New Roman"/>
            <w:sz w:val="28"/>
            <w:szCs w:val="28"/>
          </w:rPr>
          <w:t>Information Request</w:t>
        </w:r>
        <w:r w:rsidRPr="00912897">
          <w:rPr>
            <w:rFonts w:ascii="Times New Roman" w:eastAsia="Times New Roman" w:hAnsi="Times New Roman" w:cs="Times New Roman"/>
            <w:sz w:val="28"/>
            <w:szCs w:val="28"/>
          </w:rPr>
          <w:tab/>
          <w:t>5</w:t>
        </w:r>
      </w:hyperlink>
    </w:p>
    <w:p w14:paraId="20AFCBF8" w14:textId="77777777" w:rsidR="00912897" w:rsidRPr="00912897" w:rsidRDefault="00912897" w:rsidP="00912897">
      <w:pPr>
        <w:widowControl w:val="0"/>
        <w:tabs>
          <w:tab w:val="right" w:leader="dot" w:pos="10893"/>
        </w:tabs>
        <w:autoSpaceDE w:val="0"/>
        <w:autoSpaceDN w:val="0"/>
        <w:spacing w:before="279" w:after="0" w:line="240" w:lineRule="auto"/>
        <w:outlineLvl w:val="0"/>
        <w:rPr>
          <w:rFonts w:ascii="Times New Roman" w:eastAsia="Times New Roman" w:hAnsi="Times New Roman" w:cs="Times New Roman"/>
          <w:sz w:val="28"/>
          <w:szCs w:val="28"/>
        </w:rPr>
      </w:pPr>
      <w:hyperlink w:anchor="_bookmark11" w:history="1">
        <w:r w:rsidRPr="00912897">
          <w:rPr>
            <w:rFonts w:ascii="Times New Roman" w:eastAsia="Times New Roman" w:hAnsi="Times New Roman" w:cs="Times New Roman"/>
            <w:sz w:val="28"/>
            <w:szCs w:val="28"/>
          </w:rPr>
          <w:t>Section 12:</w:t>
        </w:r>
        <w:r w:rsidRPr="00912897">
          <w:rPr>
            <w:rFonts w:ascii="Times New Roman" w:eastAsia="Times New Roman" w:hAnsi="Times New Roman" w:cs="Times New Roman"/>
            <w:spacing w:val="-3"/>
            <w:sz w:val="28"/>
            <w:szCs w:val="28"/>
          </w:rPr>
          <w:t xml:space="preserve"> </w:t>
        </w:r>
        <w:r w:rsidRPr="00912897">
          <w:rPr>
            <w:rFonts w:ascii="Times New Roman" w:eastAsia="Times New Roman" w:hAnsi="Times New Roman" w:cs="Times New Roman"/>
            <w:sz w:val="28"/>
            <w:szCs w:val="28"/>
          </w:rPr>
          <w:t>Out-of-State</w:t>
        </w:r>
        <w:r w:rsidRPr="00912897">
          <w:rPr>
            <w:rFonts w:ascii="Times New Roman" w:eastAsia="Times New Roman" w:hAnsi="Times New Roman" w:cs="Times New Roman"/>
            <w:spacing w:val="-1"/>
            <w:sz w:val="28"/>
            <w:szCs w:val="28"/>
          </w:rPr>
          <w:t xml:space="preserve"> </w:t>
        </w:r>
        <w:r w:rsidRPr="00912897">
          <w:rPr>
            <w:rFonts w:ascii="Times New Roman" w:eastAsia="Times New Roman" w:hAnsi="Times New Roman" w:cs="Times New Roman"/>
            <w:sz w:val="28"/>
            <w:szCs w:val="28"/>
          </w:rPr>
          <w:t>Providers</w:t>
        </w:r>
        <w:r w:rsidRPr="00912897">
          <w:rPr>
            <w:rFonts w:ascii="Times New Roman" w:eastAsia="Times New Roman" w:hAnsi="Times New Roman" w:cs="Times New Roman"/>
            <w:sz w:val="28"/>
            <w:szCs w:val="28"/>
          </w:rPr>
          <w:tab/>
          <w:t>5</w:t>
        </w:r>
      </w:hyperlink>
    </w:p>
    <w:p w14:paraId="13309A53"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rPr>
        <w:sectPr w:rsidR="00912897" w:rsidRPr="00912897">
          <w:pgSz w:w="12240" w:h="15840"/>
          <w:pgMar w:top="1420" w:right="620" w:bottom="280" w:left="620" w:header="720" w:footer="720" w:gutter="0"/>
          <w:cols w:space="720"/>
        </w:sectPr>
      </w:pPr>
    </w:p>
    <w:p w14:paraId="4A9D2297" w14:textId="77777777" w:rsidR="00912897" w:rsidRPr="00912897" w:rsidRDefault="00912897" w:rsidP="00912897">
      <w:pPr>
        <w:widowControl w:val="0"/>
        <w:autoSpaceDE w:val="0"/>
        <w:autoSpaceDN w:val="0"/>
        <w:spacing w:before="63" w:after="0" w:line="240" w:lineRule="auto"/>
        <w:rPr>
          <w:rFonts w:ascii="Times New Roman" w:eastAsia="Times New Roman" w:hAnsi="Times New Roman" w:cs="Times New Roman"/>
          <w:sz w:val="24"/>
          <w:szCs w:val="24"/>
        </w:rPr>
      </w:pPr>
      <w:bookmarkStart w:id="1" w:name="_bookmark0"/>
      <w:bookmarkEnd w:id="1"/>
      <w:r w:rsidRPr="00912897">
        <w:rPr>
          <w:rFonts w:ascii="Times New Roman" w:eastAsia="Times New Roman" w:hAnsi="Times New Roman" w:cs="Times New Roman"/>
          <w:sz w:val="24"/>
          <w:szCs w:val="24"/>
          <w:u w:val="single"/>
        </w:rPr>
        <w:lastRenderedPageBreak/>
        <w:t>Section 1: Purpose:</w:t>
      </w:r>
    </w:p>
    <w:p w14:paraId="0944DCCA" w14:textId="77777777" w:rsidR="00912897" w:rsidRPr="00912897" w:rsidRDefault="00912897" w:rsidP="00912897">
      <w:pPr>
        <w:widowControl w:val="0"/>
        <w:autoSpaceDE w:val="0"/>
        <w:autoSpaceDN w:val="0"/>
        <w:spacing w:before="9" w:after="0" w:line="240" w:lineRule="auto"/>
        <w:rPr>
          <w:rFonts w:ascii="Times New Roman" w:eastAsia="Times New Roman" w:hAnsi="Times New Roman" w:cs="Times New Roman"/>
          <w:sz w:val="20"/>
          <w:szCs w:val="24"/>
        </w:rPr>
      </w:pPr>
    </w:p>
    <w:p w14:paraId="31D6F45F" w14:textId="77777777" w:rsidR="00912897" w:rsidRPr="00912897" w:rsidRDefault="00912897" w:rsidP="00912897">
      <w:pPr>
        <w:widowControl w:val="0"/>
        <w:autoSpaceDE w:val="0"/>
        <w:autoSpaceDN w:val="0"/>
        <w:spacing w:before="1" w:after="0" w:line="276" w:lineRule="auto"/>
        <w:ind w:right="475"/>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Workforce</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Innovation</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and</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Opportunity</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Act</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(WIOA)</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section</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122</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requires</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States</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to</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approve</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a</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training provider’s eligibility before WIOA funds can be used to pay for the provision of training services. The State,</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in</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consultation</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with</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State</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Workforce</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Development</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Board</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(SWDB),</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is</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charged</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with</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developing the process for determining how training providers may qualify for inclusion on Vermont’s Eligible Training</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Provider</w:t>
      </w:r>
      <w:r w:rsidRPr="00912897">
        <w:rPr>
          <w:rFonts w:ascii="Times New Roman" w:eastAsia="Times New Roman" w:hAnsi="Times New Roman" w:cs="Times New Roman"/>
          <w:spacing w:val="-2"/>
          <w:sz w:val="24"/>
          <w:szCs w:val="24"/>
        </w:rPr>
        <w:t xml:space="preserve"> </w:t>
      </w:r>
      <w:r w:rsidRPr="00912897">
        <w:rPr>
          <w:rFonts w:ascii="Times New Roman" w:eastAsia="Times New Roman" w:hAnsi="Times New Roman" w:cs="Times New Roman"/>
          <w:sz w:val="24"/>
          <w:szCs w:val="24"/>
        </w:rPr>
        <w:t>List</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(ETPL).</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procedures</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outlined</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in</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this</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document</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will</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provide</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information</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on</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the eligible training provider application process. The ETPL will be made available to the SWDB, WIOA participants, and members of the</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public.</w:t>
      </w:r>
    </w:p>
    <w:p w14:paraId="1E69A2D3"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6"/>
          <w:szCs w:val="24"/>
        </w:rPr>
      </w:pPr>
    </w:p>
    <w:p w14:paraId="559848F9" w14:textId="77777777" w:rsidR="00912897" w:rsidRPr="00912897" w:rsidRDefault="00912897" w:rsidP="00912897">
      <w:pPr>
        <w:widowControl w:val="0"/>
        <w:autoSpaceDE w:val="0"/>
        <w:autoSpaceDN w:val="0"/>
        <w:spacing w:before="220" w:after="0" w:line="240" w:lineRule="auto"/>
        <w:rPr>
          <w:rFonts w:ascii="Times New Roman" w:eastAsia="Times New Roman" w:hAnsi="Times New Roman" w:cs="Times New Roman"/>
          <w:sz w:val="24"/>
          <w:szCs w:val="24"/>
        </w:rPr>
      </w:pPr>
      <w:bookmarkStart w:id="2" w:name="_bookmark1"/>
      <w:bookmarkEnd w:id="2"/>
      <w:r w:rsidRPr="00912897">
        <w:rPr>
          <w:rFonts w:ascii="Times New Roman" w:eastAsia="Times New Roman" w:hAnsi="Times New Roman" w:cs="Times New Roman"/>
          <w:sz w:val="24"/>
          <w:szCs w:val="24"/>
          <w:u w:val="single"/>
        </w:rPr>
        <w:t>Section 2: Qualifications:</w:t>
      </w:r>
    </w:p>
    <w:p w14:paraId="4E346DDE" w14:textId="77777777" w:rsidR="00912897" w:rsidRPr="00912897" w:rsidRDefault="00912897" w:rsidP="00912897">
      <w:pPr>
        <w:widowControl w:val="0"/>
        <w:autoSpaceDE w:val="0"/>
        <w:autoSpaceDN w:val="0"/>
        <w:spacing w:before="9" w:after="0" w:line="240" w:lineRule="auto"/>
        <w:rPr>
          <w:rFonts w:ascii="Times New Roman" w:eastAsia="Times New Roman" w:hAnsi="Times New Roman" w:cs="Times New Roman"/>
          <w:sz w:val="20"/>
          <w:szCs w:val="24"/>
        </w:rPr>
      </w:pPr>
    </w:p>
    <w:p w14:paraId="4C67CFB0" w14:textId="77777777" w:rsidR="00912897" w:rsidRPr="00912897" w:rsidRDefault="00912897" w:rsidP="00912897">
      <w:pPr>
        <w:widowControl w:val="0"/>
        <w:autoSpaceDE w:val="0"/>
        <w:autoSpaceDN w:val="0"/>
        <w:spacing w:after="0" w:line="240" w:lineRule="auto"/>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To be eligible to receive funds for the provision of training services, a provider shall be one of the following:</w:t>
      </w:r>
    </w:p>
    <w:p w14:paraId="45977E4F" w14:textId="77777777" w:rsidR="00912897" w:rsidRPr="00912897" w:rsidRDefault="00912897" w:rsidP="00912897">
      <w:pPr>
        <w:widowControl w:val="0"/>
        <w:numPr>
          <w:ilvl w:val="0"/>
          <w:numId w:val="10"/>
        </w:numPr>
        <w:tabs>
          <w:tab w:val="left" w:pos="1201"/>
        </w:tabs>
        <w:autoSpaceDE w:val="0"/>
        <w:autoSpaceDN w:val="0"/>
        <w:spacing w:before="43" w:after="0" w:line="276" w:lineRule="auto"/>
        <w:ind w:right="475"/>
        <w:rPr>
          <w:rFonts w:ascii="Times New Roman" w:eastAsia="Times New Roman" w:hAnsi="Times New Roman" w:cs="Times New Roman"/>
          <w:sz w:val="24"/>
        </w:rPr>
      </w:pPr>
      <w:r w:rsidRPr="00912897">
        <w:rPr>
          <w:rFonts w:ascii="Times New Roman" w:eastAsia="Times New Roman" w:hAnsi="Times New Roman" w:cs="Times New Roman"/>
          <w:sz w:val="24"/>
        </w:rPr>
        <w:t>An institution of higher education that provides a program that leads to a recognized post- secondary</w:t>
      </w:r>
      <w:r w:rsidRPr="00912897">
        <w:rPr>
          <w:rFonts w:ascii="Times New Roman" w:eastAsia="Times New Roman" w:hAnsi="Times New Roman" w:cs="Times New Roman"/>
          <w:spacing w:val="-6"/>
          <w:sz w:val="24"/>
        </w:rPr>
        <w:t xml:space="preserve"> </w:t>
      </w:r>
      <w:r w:rsidRPr="00912897">
        <w:rPr>
          <w:rFonts w:ascii="Times New Roman" w:eastAsia="Times New Roman" w:hAnsi="Times New Roman" w:cs="Times New Roman"/>
          <w:sz w:val="24"/>
        </w:rPr>
        <w:t>credential;</w:t>
      </w:r>
    </w:p>
    <w:p w14:paraId="5FD581B3" w14:textId="77777777" w:rsidR="00912897" w:rsidRPr="00912897" w:rsidRDefault="00912897" w:rsidP="00912897">
      <w:pPr>
        <w:widowControl w:val="0"/>
        <w:numPr>
          <w:ilvl w:val="0"/>
          <w:numId w:val="10"/>
        </w:numPr>
        <w:tabs>
          <w:tab w:val="left" w:pos="1201"/>
        </w:tabs>
        <w:autoSpaceDE w:val="0"/>
        <w:autoSpaceDN w:val="0"/>
        <w:spacing w:after="0" w:line="240" w:lineRule="auto"/>
        <w:rPr>
          <w:rFonts w:ascii="Times New Roman" w:eastAsia="Times New Roman" w:hAnsi="Times New Roman" w:cs="Times New Roman"/>
          <w:sz w:val="24"/>
        </w:rPr>
      </w:pPr>
      <w:proofErr w:type="gramStart"/>
      <w:r w:rsidRPr="00912897">
        <w:rPr>
          <w:rFonts w:ascii="Times New Roman" w:eastAsia="Times New Roman" w:hAnsi="Times New Roman" w:cs="Times New Roman"/>
          <w:sz w:val="24"/>
        </w:rPr>
        <w:t>An  entity</w:t>
      </w:r>
      <w:proofErr w:type="gramEnd"/>
      <w:r w:rsidRPr="00912897">
        <w:rPr>
          <w:rFonts w:ascii="Times New Roman" w:eastAsia="Times New Roman" w:hAnsi="Times New Roman" w:cs="Times New Roman"/>
          <w:sz w:val="24"/>
        </w:rPr>
        <w:t xml:space="preserve">  that   carries   out   programs   registered  with   the  Vermont   Department   of</w:t>
      </w:r>
      <w:r w:rsidRPr="00912897">
        <w:rPr>
          <w:rFonts w:ascii="Times New Roman" w:eastAsia="Times New Roman" w:hAnsi="Times New Roman" w:cs="Times New Roman"/>
          <w:spacing w:val="3"/>
          <w:sz w:val="24"/>
        </w:rPr>
        <w:t xml:space="preserve"> </w:t>
      </w:r>
      <w:r w:rsidRPr="00912897">
        <w:rPr>
          <w:rFonts w:ascii="Times New Roman" w:eastAsia="Times New Roman" w:hAnsi="Times New Roman" w:cs="Times New Roman"/>
          <w:sz w:val="24"/>
        </w:rPr>
        <w:t>Labor,</w:t>
      </w:r>
    </w:p>
    <w:p w14:paraId="1CDDAA8A" w14:textId="77777777" w:rsidR="00912897" w:rsidRPr="00912897" w:rsidRDefault="00912897" w:rsidP="00912897">
      <w:pPr>
        <w:widowControl w:val="0"/>
        <w:autoSpaceDE w:val="0"/>
        <w:autoSpaceDN w:val="0"/>
        <w:spacing w:before="40" w:after="0" w:line="240" w:lineRule="auto"/>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Apprenticeship Division; or</w:t>
      </w:r>
    </w:p>
    <w:p w14:paraId="7EE422EE" w14:textId="77777777" w:rsidR="00912897" w:rsidRPr="00912897" w:rsidRDefault="00912897" w:rsidP="00912897">
      <w:pPr>
        <w:widowControl w:val="0"/>
        <w:numPr>
          <w:ilvl w:val="0"/>
          <w:numId w:val="10"/>
        </w:numPr>
        <w:tabs>
          <w:tab w:val="left" w:pos="1201"/>
        </w:tabs>
        <w:autoSpaceDE w:val="0"/>
        <w:autoSpaceDN w:val="0"/>
        <w:spacing w:before="40" w:after="0" w:line="276" w:lineRule="auto"/>
        <w:ind w:right="479"/>
        <w:rPr>
          <w:rFonts w:ascii="Times New Roman" w:eastAsia="Times New Roman" w:hAnsi="Times New Roman" w:cs="Times New Roman"/>
          <w:sz w:val="24"/>
        </w:rPr>
      </w:pPr>
      <w:r w:rsidRPr="00912897">
        <w:rPr>
          <w:rFonts w:ascii="Times New Roman" w:eastAsia="Times New Roman" w:hAnsi="Times New Roman" w:cs="Times New Roman"/>
          <w:sz w:val="24"/>
        </w:rPr>
        <w:t>Another public or private provider of a program of training services, which may include joint labor-management organizations, and eligible providers of adult education and literacy activities under title II of WIOA if such activities are provided in combination with occupational skills training.</w:t>
      </w:r>
    </w:p>
    <w:p w14:paraId="111D0A83" w14:textId="77777777" w:rsidR="00912897" w:rsidRPr="00912897" w:rsidRDefault="00912897" w:rsidP="00912897">
      <w:pPr>
        <w:widowControl w:val="0"/>
        <w:autoSpaceDE w:val="0"/>
        <w:autoSpaceDN w:val="0"/>
        <w:spacing w:before="202" w:after="0" w:line="240" w:lineRule="auto"/>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A “program of training services” is one or more courses or classes, or a structured regimen that leads to:</w:t>
      </w:r>
    </w:p>
    <w:p w14:paraId="2228F56B" w14:textId="77777777" w:rsidR="00912897" w:rsidRPr="00912897" w:rsidRDefault="00912897" w:rsidP="00912897">
      <w:pPr>
        <w:widowControl w:val="0"/>
        <w:numPr>
          <w:ilvl w:val="0"/>
          <w:numId w:val="9"/>
        </w:numPr>
        <w:tabs>
          <w:tab w:val="left" w:pos="1201"/>
        </w:tabs>
        <w:autoSpaceDE w:val="0"/>
        <w:autoSpaceDN w:val="0"/>
        <w:spacing w:before="25" w:after="0" w:line="240" w:lineRule="auto"/>
        <w:rPr>
          <w:rFonts w:ascii="Times New Roman" w:eastAsia="Times New Roman" w:hAnsi="Times New Roman" w:cs="Times New Roman"/>
          <w:sz w:val="24"/>
        </w:rPr>
      </w:pPr>
      <w:r w:rsidRPr="00912897">
        <w:rPr>
          <w:rFonts w:ascii="Times New Roman" w:eastAsia="Times New Roman" w:hAnsi="Times New Roman" w:cs="Times New Roman"/>
          <w:sz w:val="24"/>
        </w:rPr>
        <w:t>A recognized post-secondary credential</w:t>
      </w:r>
      <w:r w:rsidRPr="00912897">
        <w:rPr>
          <w:rFonts w:ascii="Times New Roman" w:eastAsia="Times New Roman" w:hAnsi="Times New Roman" w:cs="Times New Roman"/>
          <w:position w:val="9"/>
          <w:sz w:val="16"/>
        </w:rPr>
        <w:t>1</w:t>
      </w:r>
      <w:r w:rsidRPr="00912897">
        <w:rPr>
          <w:rFonts w:ascii="Times New Roman" w:eastAsia="Times New Roman" w:hAnsi="Times New Roman" w:cs="Times New Roman"/>
          <w:sz w:val="24"/>
        </w:rPr>
        <w:t>, secondary school diploma or its</w:t>
      </w:r>
      <w:r w:rsidRPr="00912897">
        <w:rPr>
          <w:rFonts w:ascii="Times New Roman" w:eastAsia="Times New Roman" w:hAnsi="Times New Roman" w:cs="Times New Roman"/>
          <w:spacing w:val="-11"/>
          <w:sz w:val="24"/>
        </w:rPr>
        <w:t xml:space="preserve"> </w:t>
      </w:r>
      <w:r w:rsidRPr="00912897">
        <w:rPr>
          <w:rFonts w:ascii="Times New Roman" w:eastAsia="Times New Roman" w:hAnsi="Times New Roman" w:cs="Times New Roman"/>
          <w:sz w:val="24"/>
        </w:rPr>
        <w:t>equivalent;</w:t>
      </w:r>
    </w:p>
    <w:p w14:paraId="185BDBB2" w14:textId="77777777" w:rsidR="00912897" w:rsidRPr="00912897" w:rsidRDefault="00912897" w:rsidP="00912897">
      <w:pPr>
        <w:widowControl w:val="0"/>
        <w:numPr>
          <w:ilvl w:val="0"/>
          <w:numId w:val="9"/>
        </w:numPr>
        <w:tabs>
          <w:tab w:val="left" w:pos="1201"/>
        </w:tabs>
        <w:autoSpaceDE w:val="0"/>
        <w:autoSpaceDN w:val="0"/>
        <w:spacing w:before="40" w:after="0" w:line="240" w:lineRule="auto"/>
        <w:rPr>
          <w:rFonts w:ascii="Times New Roman" w:eastAsia="Times New Roman" w:hAnsi="Times New Roman" w:cs="Times New Roman"/>
          <w:sz w:val="24"/>
        </w:rPr>
      </w:pPr>
      <w:r w:rsidRPr="00912897">
        <w:rPr>
          <w:rFonts w:ascii="Times New Roman" w:eastAsia="Times New Roman" w:hAnsi="Times New Roman" w:cs="Times New Roman"/>
          <w:sz w:val="24"/>
        </w:rPr>
        <w:t>Employment;</w:t>
      </w:r>
      <w:r w:rsidRPr="00912897">
        <w:rPr>
          <w:rFonts w:ascii="Times New Roman" w:eastAsia="Times New Roman" w:hAnsi="Times New Roman" w:cs="Times New Roman"/>
          <w:spacing w:val="-6"/>
          <w:sz w:val="24"/>
        </w:rPr>
        <w:t xml:space="preserve"> </w:t>
      </w:r>
      <w:r w:rsidRPr="00912897">
        <w:rPr>
          <w:rFonts w:ascii="Times New Roman" w:eastAsia="Times New Roman" w:hAnsi="Times New Roman" w:cs="Times New Roman"/>
          <w:sz w:val="24"/>
        </w:rPr>
        <w:t>or</w:t>
      </w:r>
    </w:p>
    <w:p w14:paraId="1707FCA1" w14:textId="77777777" w:rsidR="00912897" w:rsidRPr="00912897" w:rsidRDefault="00912897" w:rsidP="00912897">
      <w:pPr>
        <w:widowControl w:val="0"/>
        <w:numPr>
          <w:ilvl w:val="0"/>
          <w:numId w:val="9"/>
        </w:numPr>
        <w:tabs>
          <w:tab w:val="left" w:pos="1201"/>
        </w:tabs>
        <w:autoSpaceDE w:val="0"/>
        <w:autoSpaceDN w:val="0"/>
        <w:spacing w:before="40" w:after="0" w:line="240" w:lineRule="auto"/>
        <w:rPr>
          <w:rFonts w:ascii="Times New Roman" w:eastAsia="Times New Roman" w:hAnsi="Times New Roman" w:cs="Times New Roman"/>
          <w:sz w:val="24"/>
        </w:rPr>
      </w:pPr>
      <w:r w:rsidRPr="00912897">
        <w:rPr>
          <w:rFonts w:ascii="Times New Roman" w:eastAsia="Times New Roman" w:hAnsi="Times New Roman" w:cs="Times New Roman"/>
          <w:sz w:val="24"/>
        </w:rPr>
        <w:t>Measurable skill gains toward such a credential or</w:t>
      </w:r>
      <w:r w:rsidRPr="00912897">
        <w:rPr>
          <w:rFonts w:ascii="Times New Roman" w:eastAsia="Times New Roman" w:hAnsi="Times New Roman" w:cs="Times New Roman"/>
          <w:spacing w:val="-14"/>
          <w:sz w:val="24"/>
        </w:rPr>
        <w:t xml:space="preserve"> </w:t>
      </w:r>
      <w:r w:rsidRPr="00912897">
        <w:rPr>
          <w:rFonts w:ascii="Times New Roman" w:eastAsia="Times New Roman" w:hAnsi="Times New Roman" w:cs="Times New Roman"/>
          <w:sz w:val="24"/>
        </w:rPr>
        <w:t>employment.</w:t>
      </w:r>
    </w:p>
    <w:p w14:paraId="28737279"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6"/>
          <w:szCs w:val="24"/>
        </w:rPr>
      </w:pPr>
    </w:p>
    <w:p w14:paraId="6FFB5875" w14:textId="77777777" w:rsidR="00912897" w:rsidRPr="00912897" w:rsidRDefault="00912897" w:rsidP="00912897">
      <w:pPr>
        <w:widowControl w:val="0"/>
        <w:autoSpaceDE w:val="0"/>
        <w:autoSpaceDN w:val="0"/>
        <w:spacing w:before="7" w:after="0" w:line="240" w:lineRule="auto"/>
        <w:rPr>
          <w:rFonts w:ascii="Times New Roman" w:eastAsia="Times New Roman" w:hAnsi="Times New Roman" w:cs="Times New Roman"/>
          <w:szCs w:val="24"/>
        </w:rPr>
      </w:pPr>
    </w:p>
    <w:p w14:paraId="187D6BCE"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4"/>
          <w:szCs w:val="24"/>
        </w:rPr>
      </w:pPr>
      <w:bookmarkStart w:id="3" w:name="_bookmark2"/>
      <w:bookmarkEnd w:id="3"/>
      <w:r w:rsidRPr="00912897">
        <w:rPr>
          <w:rFonts w:ascii="Times New Roman" w:eastAsia="Times New Roman" w:hAnsi="Times New Roman" w:cs="Times New Roman"/>
          <w:sz w:val="24"/>
          <w:szCs w:val="24"/>
          <w:u w:val="single"/>
        </w:rPr>
        <w:t>Section 3: Identification of Respective Roles:</w:t>
      </w:r>
    </w:p>
    <w:p w14:paraId="1E9D7583"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1"/>
          <w:szCs w:val="24"/>
        </w:rPr>
      </w:pPr>
    </w:p>
    <w:p w14:paraId="19B1D47F" w14:textId="77777777" w:rsidR="00912897" w:rsidRPr="00912897" w:rsidRDefault="00912897" w:rsidP="00912897">
      <w:pPr>
        <w:widowControl w:val="0"/>
        <w:autoSpaceDE w:val="0"/>
        <w:autoSpaceDN w:val="0"/>
        <w:spacing w:before="1" w:after="0" w:line="276" w:lineRule="auto"/>
        <w:ind w:right="472"/>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The State of Vermont is designated as a single State local area and, therefore, the State Workforce Development Board operates as both the State and local workforce development board. The State has designated</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12"/>
          <w:sz w:val="24"/>
          <w:szCs w:val="24"/>
        </w:rPr>
        <w:t xml:space="preserve"> </w:t>
      </w:r>
      <w:r w:rsidRPr="00912897">
        <w:rPr>
          <w:rFonts w:ascii="Times New Roman" w:eastAsia="Times New Roman" w:hAnsi="Times New Roman" w:cs="Times New Roman"/>
          <w:sz w:val="24"/>
          <w:szCs w:val="24"/>
        </w:rPr>
        <w:t>Vermont</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Department</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Labor</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(VDOL)</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to</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assist</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in</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carrying</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out</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process</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and</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procedures for determining the eligibility of training providers. All applications for addition to the ETPL shall be submitted to the Vermont Department of Labor for approval. Training providers approved under these procedures</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shall</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be</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included</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on</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ETPL.</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VDOL</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shall</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notify</w:t>
      </w:r>
      <w:r w:rsidRPr="00912897">
        <w:rPr>
          <w:rFonts w:ascii="Times New Roman" w:eastAsia="Times New Roman" w:hAnsi="Times New Roman" w:cs="Times New Roman"/>
          <w:spacing w:val="-12"/>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SWDB</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any</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updates</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to</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ETPL at each SWDB</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meeting.</w:t>
      </w:r>
    </w:p>
    <w:p w14:paraId="5631BE90"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0"/>
          <w:szCs w:val="24"/>
        </w:rPr>
      </w:pPr>
    </w:p>
    <w:p w14:paraId="4D687D84"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0"/>
          <w:szCs w:val="24"/>
        </w:rPr>
      </w:pPr>
    </w:p>
    <w:p w14:paraId="3CA41DAD"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0"/>
          <w:szCs w:val="24"/>
        </w:rPr>
      </w:pPr>
    </w:p>
    <w:p w14:paraId="7F133ED3"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0"/>
          <w:szCs w:val="24"/>
        </w:rPr>
      </w:pPr>
    </w:p>
    <w:p w14:paraId="205E21B6"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0"/>
          <w:szCs w:val="24"/>
        </w:rPr>
      </w:pPr>
    </w:p>
    <w:p w14:paraId="563FFCBC"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0"/>
          <w:szCs w:val="24"/>
        </w:rPr>
      </w:pPr>
    </w:p>
    <w:p w14:paraId="6FCFAC49" w14:textId="77777777" w:rsidR="00912897" w:rsidRPr="00912897" w:rsidRDefault="00912897" w:rsidP="00912897">
      <w:pPr>
        <w:widowControl w:val="0"/>
        <w:autoSpaceDE w:val="0"/>
        <w:autoSpaceDN w:val="0"/>
        <w:spacing w:before="5" w:after="0" w:line="240" w:lineRule="auto"/>
        <w:rPr>
          <w:rFonts w:ascii="Times New Roman" w:eastAsia="Times New Roman" w:hAnsi="Times New Roman" w:cs="Times New Roman"/>
          <w:sz w:val="28"/>
          <w:szCs w:val="24"/>
        </w:rPr>
      </w:pPr>
      <w:r w:rsidRPr="00912897">
        <w:rPr>
          <w:rFonts w:ascii="Times New Roman" w:eastAsia="Times New Roman" w:hAnsi="Times New Roman" w:cs="Times New Roman"/>
          <w:noProof/>
          <w:sz w:val="24"/>
          <w:szCs w:val="24"/>
        </w:rPr>
        <mc:AlternateContent>
          <mc:Choice Requires="wps">
            <w:drawing>
              <wp:anchor distT="0" distB="0" distL="0" distR="0" simplePos="0" relativeHeight="251661312" behindDoc="0" locked="0" layoutInCell="1" allowOverlap="1" wp14:anchorId="7A05E131" wp14:editId="4E9CFD7A">
                <wp:simplePos x="0" y="0"/>
                <wp:positionH relativeFrom="page">
                  <wp:posOffset>457200</wp:posOffset>
                </wp:positionH>
                <wp:positionV relativeFrom="paragraph">
                  <wp:posOffset>237490</wp:posOffset>
                </wp:positionV>
                <wp:extent cx="1828800" cy="0"/>
                <wp:effectExtent l="9525" t="12065" r="9525" b="6985"/>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F820E" id="Straight Connector 4"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8.7pt" to="180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" strokeweight=".72pt">
                <w10:wrap type="topAndBottom" anchorx="page"/>
              </v:line>
            </w:pict>
          </mc:Fallback>
        </mc:AlternateContent>
      </w:r>
    </w:p>
    <w:p w14:paraId="0D114D41" w14:textId="77777777" w:rsidR="00912897" w:rsidRPr="00912897" w:rsidRDefault="00912897" w:rsidP="00912897">
      <w:pPr>
        <w:widowControl w:val="0"/>
        <w:autoSpaceDE w:val="0"/>
        <w:autoSpaceDN w:val="0"/>
        <w:spacing w:before="62" w:after="0" w:line="240" w:lineRule="auto"/>
        <w:ind w:right="174"/>
        <w:rPr>
          <w:rFonts w:ascii="Times New Roman" w:eastAsia="Times New Roman" w:hAnsi="Times New Roman" w:cs="Times New Roman"/>
          <w:sz w:val="20"/>
        </w:rPr>
      </w:pPr>
      <w:r w:rsidRPr="00912897">
        <w:rPr>
          <w:rFonts w:ascii="Times New Roman" w:eastAsia="Times New Roman" w:hAnsi="Times New Roman" w:cs="Times New Roman"/>
          <w:position w:val="7"/>
          <w:sz w:val="13"/>
        </w:rPr>
        <w:t xml:space="preserve">1 </w:t>
      </w:r>
      <w:r w:rsidRPr="00912897">
        <w:rPr>
          <w:rFonts w:ascii="Times New Roman" w:eastAsia="Times New Roman" w:hAnsi="Times New Roman" w:cs="Times New Roman"/>
          <w:sz w:val="20"/>
        </w:rPr>
        <w:t>WIOA § 3(52) defines ‘recognized postsecondary credential’ to include an associate or baccalaureate degree, an industry-recognized certificate or certification, a registered apprenticeship certificate, or a recognized State or Federal license.</w:t>
      </w:r>
    </w:p>
    <w:p w14:paraId="6BCD7D45"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0"/>
        </w:rPr>
        <w:sectPr w:rsidR="00912897" w:rsidRPr="00912897">
          <w:footerReference w:type="default" r:id="rId9"/>
          <w:pgSz w:w="12240" w:h="15840"/>
          <w:pgMar w:top="920" w:right="600" w:bottom="1120" w:left="600" w:header="0" w:footer="924" w:gutter="0"/>
          <w:pgNumType w:start="1"/>
          <w:cols w:space="720"/>
        </w:sectPr>
      </w:pPr>
    </w:p>
    <w:p w14:paraId="454BA4EB" w14:textId="77777777" w:rsidR="00912897" w:rsidRPr="00912897" w:rsidRDefault="00912897" w:rsidP="00912897">
      <w:pPr>
        <w:widowControl w:val="0"/>
        <w:autoSpaceDE w:val="0"/>
        <w:autoSpaceDN w:val="0"/>
        <w:spacing w:before="63" w:after="0" w:line="240" w:lineRule="auto"/>
        <w:rPr>
          <w:rFonts w:ascii="Times New Roman" w:eastAsia="Times New Roman" w:hAnsi="Times New Roman" w:cs="Times New Roman"/>
          <w:sz w:val="24"/>
          <w:szCs w:val="24"/>
        </w:rPr>
      </w:pPr>
      <w:bookmarkStart w:id="4" w:name="_bookmark3"/>
      <w:bookmarkEnd w:id="4"/>
      <w:r w:rsidRPr="00912897">
        <w:rPr>
          <w:rFonts w:ascii="Times New Roman" w:eastAsia="Times New Roman" w:hAnsi="Times New Roman" w:cs="Times New Roman"/>
          <w:sz w:val="24"/>
          <w:szCs w:val="24"/>
          <w:u w:val="single"/>
        </w:rPr>
        <w:lastRenderedPageBreak/>
        <w:t>Section 4: Initial Eligibility Procedures:</w:t>
      </w:r>
    </w:p>
    <w:p w14:paraId="0202B819" w14:textId="77777777" w:rsidR="00912897" w:rsidRPr="00912897" w:rsidRDefault="00912897" w:rsidP="00912897">
      <w:pPr>
        <w:widowControl w:val="0"/>
        <w:autoSpaceDE w:val="0"/>
        <w:autoSpaceDN w:val="0"/>
        <w:spacing w:before="9" w:after="0" w:line="240" w:lineRule="auto"/>
        <w:rPr>
          <w:rFonts w:ascii="Times New Roman" w:eastAsia="Times New Roman" w:hAnsi="Times New Roman" w:cs="Times New Roman"/>
          <w:sz w:val="20"/>
          <w:szCs w:val="24"/>
        </w:rPr>
      </w:pPr>
    </w:p>
    <w:p w14:paraId="3D5D39B3" w14:textId="77777777" w:rsidR="00912897" w:rsidRPr="00912897" w:rsidRDefault="00912897" w:rsidP="00912897">
      <w:pPr>
        <w:widowControl w:val="0"/>
        <w:autoSpaceDE w:val="0"/>
        <w:autoSpaceDN w:val="0"/>
        <w:spacing w:before="1" w:after="0" w:line="276" w:lineRule="auto"/>
        <w:ind w:right="473"/>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To be included on the Vermont ETPL, all training providers and programs, not previously eligible to provide training services, shall provide the required information to the VDOL. The VDOL shall review the</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application,</w:t>
      </w:r>
      <w:r w:rsidRPr="00912897">
        <w:rPr>
          <w:rFonts w:ascii="Times New Roman" w:eastAsia="Times New Roman" w:hAnsi="Times New Roman" w:cs="Times New Roman"/>
          <w:spacing w:val="-6"/>
          <w:sz w:val="24"/>
          <w:szCs w:val="24"/>
        </w:rPr>
        <w:t xml:space="preserve"> </w:t>
      </w:r>
      <w:proofErr w:type="gramStart"/>
      <w:r w:rsidRPr="00912897">
        <w:rPr>
          <w:rFonts w:ascii="Times New Roman" w:eastAsia="Times New Roman" w:hAnsi="Times New Roman" w:cs="Times New Roman"/>
          <w:sz w:val="24"/>
          <w:szCs w:val="24"/>
        </w:rPr>
        <w:t>make</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a</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determination</w:t>
      </w:r>
      <w:proofErr w:type="gramEnd"/>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approval,</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and</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notify</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applicant</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determination</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within</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30 days of receiving the completed application. The VDOL shall notify the applicant of the final determination in writing, including, in the case of a denial, reasons for the final determination and a statement that the provider may appeal the decision as provided in these procedures. The applicant may appeal the determination of the VDOL using the appeals procedures outlined in section 10 of this document.</w:t>
      </w:r>
    </w:p>
    <w:p w14:paraId="3C7B5EB9" w14:textId="77777777" w:rsidR="00912897" w:rsidRPr="00912897" w:rsidRDefault="00912897" w:rsidP="00912897">
      <w:pPr>
        <w:widowControl w:val="0"/>
        <w:autoSpaceDE w:val="0"/>
        <w:autoSpaceDN w:val="0"/>
        <w:spacing w:before="202" w:after="0" w:line="276" w:lineRule="auto"/>
        <w:ind w:right="476"/>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Applicants</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approved</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under</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this</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section</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will</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receive</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initial</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eligibility</w:t>
      </w:r>
      <w:r w:rsidRPr="00912897">
        <w:rPr>
          <w:rFonts w:ascii="Times New Roman" w:eastAsia="Times New Roman" w:hAnsi="Times New Roman" w:cs="Times New Roman"/>
          <w:spacing w:val="-16"/>
          <w:sz w:val="24"/>
          <w:szCs w:val="24"/>
        </w:rPr>
        <w:t xml:space="preserve"> </w:t>
      </w:r>
      <w:r w:rsidRPr="00912897">
        <w:rPr>
          <w:rFonts w:ascii="Times New Roman" w:eastAsia="Times New Roman" w:hAnsi="Times New Roman" w:cs="Times New Roman"/>
          <w:sz w:val="24"/>
          <w:szCs w:val="24"/>
        </w:rPr>
        <w:t>for</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one</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(1)</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fiscal</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year.</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If</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applicant wishes to continue providing training services, the applicant shall apply for continued eligibility as provided in this</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document.</w:t>
      </w:r>
    </w:p>
    <w:p w14:paraId="63EDAFC1" w14:textId="77777777" w:rsidR="00912897" w:rsidRPr="00912897" w:rsidRDefault="00912897" w:rsidP="00912897">
      <w:pPr>
        <w:widowControl w:val="0"/>
        <w:autoSpaceDE w:val="0"/>
        <w:autoSpaceDN w:val="0"/>
        <w:spacing w:before="202" w:after="0" w:line="240" w:lineRule="auto"/>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The following information is required for an initial eligibility determination:</w:t>
      </w:r>
    </w:p>
    <w:p w14:paraId="307C6312" w14:textId="77777777" w:rsidR="00912897" w:rsidRPr="00912897" w:rsidRDefault="00912897" w:rsidP="00912897">
      <w:pPr>
        <w:widowControl w:val="0"/>
        <w:numPr>
          <w:ilvl w:val="0"/>
          <w:numId w:val="8"/>
        </w:numPr>
        <w:tabs>
          <w:tab w:val="left" w:pos="1201"/>
        </w:tabs>
        <w:autoSpaceDE w:val="0"/>
        <w:autoSpaceDN w:val="0"/>
        <w:spacing w:before="25" w:after="0" w:line="240" w:lineRule="auto"/>
        <w:rPr>
          <w:rFonts w:ascii="Times New Roman" w:eastAsia="Times New Roman" w:hAnsi="Times New Roman" w:cs="Times New Roman"/>
          <w:sz w:val="24"/>
        </w:rPr>
      </w:pPr>
      <w:r w:rsidRPr="00912897">
        <w:rPr>
          <w:rFonts w:ascii="Times New Roman" w:eastAsia="Times New Roman" w:hAnsi="Times New Roman" w:cs="Times New Roman"/>
          <w:sz w:val="24"/>
        </w:rPr>
        <w:t>A completed</w:t>
      </w:r>
      <w:r w:rsidRPr="00912897">
        <w:rPr>
          <w:rFonts w:ascii="Times New Roman" w:eastAsia="Times New Roman" w:hAnsi="Times New Roman" w:cs="Times New Roman"/>
          <w:spacing w:val="-3"/>
          <w:sz w:val="24"/>
        </w:rPr>
        <w:t xml:space="preserve"> </w:t>
      </w:r>
      <w:r w:rsidRPr="00912897">
        <w:rPr>
          <w:rFonts w:ascii="Times New Roman" w:eastAsia="Times New Roman" w:hAnsi="Times New Roman" w:cs="Times New Roman"/>
          <w:sz w:val="24"/>
        </w:rPr>
        <w:t>application</w:t>
      </w:r>
      <w:r w:rsidRPr="00912897">
        <w:rPr>
          <w:rFonts w:ascii="Times New Roman" w:eastAsia="Times New Roman" w:hAnsi="Times New Roman" w:cs="Times New Roman"/>
          <w:position w:val="9"/>
          <w:sz w:val="16"/>
        </w:rPr>
        <w:t>2</w:t>
      </w:r>
      <w:r w:rsidRPr="00912897">
        <w:rPr>
          <w:rFonts w:ascii="Times New Roman" w:eastAsia="Times New Roman" w:hAnsi="Times New Roman" w:cs="Times New Roman"/>
          <w:sz w:val="24"/>
        </w:rPr>
        <w:t>;</w:t>
      </w:r>
    </w:p>
    <w:p w14:paraId="2EF168DB" w14:textId="77777777" w:rsidR="00912897" w:rsidRPr="00912897" w:rsidRDefault="00912897" w:rsidP="00912897">
      <w:pPr>
        <w:widowControl w:val="0"/>
        <w:numPr>
          <w:ilvl w:val="0"/>
          <w:numId w:val="8"/>
        </w:numPr>
        <w:tabs>
          <w:tab w:val="left" w:pos="1201"/>
        </w:tabs>
        <w:autoSpaceDE w:val="0"/>
        <w:autoSpaceDN w:val="0"/>
        <w:spacing w:before="41" w:after="0" w:line="240" w:lineRule="auto"/>
        <w:rPr>
          <w:rFonts w:ascii="Times New Roman" w:eastAsia="Times New Roman" w:hAnsi="Times New Roman" w:cs="Times New Roman"/>
          <w:sz w:val="24"/>
        </w:rPr>
      </w:pPr>
      <w:r w:rsidRPr="00912897">
        <w:rPr>
          <w:rFonts w:ascii="Times New Roman" w:eastAsia="Times New Roman" w:hAnsi="Times New Roman" w:cs="Times New Roman"/>
          <w:sz w:val="24"/>
        </w:rPr>
        <w:t>A copy of the provider’s refund, equal employment opportunity and accessibility</w:t>
      </w:r>
      <w:r w:rsidRPr="00912897">
        <w:rPr>
          <w:rFonts w:ascii="Times New Roman" w:eastAsia="Times New Roman" w:hAnsi="Times New Roman" w:cs="Times New Roman"/>
          <w:spacing w:val="-17"/>
          <w:sz w:val="24"/>
        </w:rPr>
        <w:t xml:space="preserve"> </w:t>
      </w:r>
      <w:r w:rsidRPr="00912897">
        <w:rPr>
          <w:rFonts w:ascii="Times New Roman" w:eastAsia="Times New Roman" w:hAnsi="Times New Roman" w:cs="Times New Roman"/>
          <w:sz w:val="24"/>
        </w:rPr>
        <w:t>policies;</w:t>
      </w:r>
    </w:p>
    <w:p w14:paraId="7E505FB0" w14:textId="77777777" w:rsidR="00912897" w:rsidRPr="00912897" w:rsidRDefault="00912897" w:rsidP="00912897">
      <w:pPr>
        <w:widowControl w:val="0"/>
        <w:numPr>
          <w:ilvl w:val="0"/>
          <w:numId w:val="8"/>
        </w:numPr>
        <w:tabs>
          <w:tab w:val="left" w:pos="1201"/>
        </w:tabs>
        <w:autoSpaceDE w:val="0"/>
        <w:autoSpaceDN w:val="0"/>
        <w:spacing w:before="41" w:after="0" w:line="240" w:lineRule="auto"/>
        <w:rPr>
          <w:rFonts w:ascii="Times New Roman" w:eastAsia="Times New Roman" w:hAnsi="Times New Roman" w:cs="Times New Roman"/>
          <w:sz w:val="24"/>
        </w:rPr>
      </w:pPr>
      <w:r w:rsidRPr="00912897">
        <w:rPr>
          <w:rFonts w:ascii="Times New Roman" w:eastAsia="Times New Roman" w:hAnsi="Times New Roman" w:cs="Times New Roman"/>
          <w:sz w:val="24"/>
        </w:rPr>
        <w:t>A current class schedule;</w:t>
      </w:r>
      <w:r w:rsidRPr="00912897">
        <w:rPr>
          <w:rFonts w:ascii="Times New Roman" w:eastAsia="Times New Roman" w:hAnsi="Times New Roman" w:cs="Times New Roman"/>
          <w:spacing w:val="-6"/>
          <w:sz w:val="24"/>
        </w:rPr>
        <w:t xml:space="preserve"> </w:t>
      </w:r>
      <w:r w:rsidRPr="00912897">
        <w:rPr>
          <w:rFonts w:ascii="Times New Roman" w:eastAsia="Times New Roman" w:hAnsi="Times New Roman" w:cs="Times New Roman"/>
          <w:sz w:val="24"/>
        </w:rPr>
        <w:t>and</w:t>
      </w:r>
    </w:p>
    <w:p w14:paraId="6C73E3BD" w14:textId="77777777" w:rsidR="00912897" w:rsidRPr="00912897" w:rsidRDefault="00912897" w:rsidP="00912897">
      <w:pPr>
        <w:widowControl w:val="0"/>
        <w:numPr>
          <w:ilvl w:val="0"/>
          <w:numId w:val="8"/>
        </w:numPr>
        <w:tabs>
          <w:tab w:val="left" w:pos="1201"/>
        </w:tabs>
        <w:autoSpaceDE w:val="0"/>
        <w:autoSpaceDN w:val="0"/>
        <w:spacing w:before="43" w:after="0" w:line="240" w:lineRule="auto"/>
        <w:rPr>
          <w:rFonts w:ascii="Times New Roman" w:eastAsia="Times New Roman" w:hAnsi="Times New Roman" w:cs="Times New Roman"/>
          <w:sz w:val="24"/>
        </w:rPr>
      </w:pPr>
      <w:r w:rsidRPr="00912897">
        <w:rPr>
          <w:rFonts w:ascii="Times New Roman" w:eastAsia="Times New Roman" w:hAnsi="Times New Roman" w:cs="Times New Roman"/>
          <w:sz w:val="24"/>
        </w:rPr>
        <w:t>Any additional information requested by the</w:t>
      </w:r>
      <w:r w:rsidRPr="00912897">
        <w:rPr>
          <w:rFonts w:ascii="Times New Roman" w:eastAsia="Times New Roman" w:hAnsi="Times New Roman" w:cs="Times New Roman"/>
          <w:spacing w:val="-14"/>
          <w:sz w:val="24"/>
        </w:rPr>
        <w:t xml:space="preserve"> </w:t>
      </w:r>
      <w:r w:rsidRPr="00912897">
        <w:rPr>
          <w:rFonts w:ascii="Times New Roman" w:eastAsia="Times New Roman" w:hAnsi="Times New Roman" w:cs="Times New Roman"/>
          <w:sz w:val="24"/>
        </w:rPr>
        <w:t>VDOL.</w:t>
      </w:r>
    </w:p>
    <w:p w14:paraId="34F4ACCB" w14:textId="77777777" w:rsidR="00912897" w:rsidRPr="00912897" w:rsidRDefault="00912897" w:rsidP="00912897">
      <w:pPr>
        <w:widowControl w:val="0"/>
        <w:autoSpaceDE w:val="0"/>
        <w:autoSpaceDN w:val="0"/>
        <w:spacing w:before="9" w:after="0" w:line="240" w:lineRule="auto"/>
        <w:rPr>
          <w:rFonts w:ascii="Times New Roman" w:eastAsia="Times New Roman" w:hAnsi="Times New Roman" w:cs="Times New Roman"/>
          <w:sz w:val="20"/>
          <w:szCs w:val="24"/>
        </w:rPr>
      </w:pPr>
    </w:p>
    <w:p w14:paraId="2995A736" w14:textId="77777777" w:rsidR="00912897" w:rsidRPr="00912897" w:rsidRDefault="00912897" w:rsidP="00912897">
      <w:pPr>
        <w:widowControl w:val="0"/>
        <w:autoSpaceDE w:val="0"/>
        <w:autoSpaceDN w:val="0"/>
        <w:spacing w:before="1" w:after="0" w:line="240" w:lineRule="auto"/>
        <w:jc w:val="both"/>
        <w:rPr>
          <w:rFonts w:ascii="Times New Roman" w:eastAsia="Times New Roman" w:hAnsi="Times New Roman" w:cs="Times New Roman"/>
          <w:b/>
          <w:sz w:val="24"/>
          <w:szCs w:val="24"/>
        </w:rPr>
      </w:pPr>
      <w:r w:rsidRPr="00912897">
        <w:rPr>
          <w:rFonts w:ascii="Times New Roman" w:eastAsia="Times New Roman" w:hAnsi="Times New Roman" w:cs="Times New Roman"/>
          <w:sz w:val="24"/>
          <w:szCs w:val="24"/>
        </w:rPr>
        <w:t xml:space="preserve">An initial eligibility determination will be decided for each training provider on a </w:t>
      </w:r>
      <w:r w:rsidRPr="00912897">
        <w:rPr>
          <w:rFonts w:ascii="Times New Roman" w:eastAsia="Times New Roman" w:hAnsi="Times New Roman" w:cs="Times New Roman"/>
          <w:b/>
          <w:sz w:val="24"/>
          <w:szCs w:val="24"/>
        </w:rPr>
        <w:t>program by program</w:t>
      </w:r>
    </w:p>
    <w:p w14:paraId="6D3C96AF" w14:textId="77777777" w:rsidR="00912897" w:rsidRPr="00912897" w:rsidRDefault="00912897" w:rsidP="00912897">
      <w:pPr>
        <w:widowControl w:val="0"/>
        <w:autoSpaceDE w:val="0"/>
        <w:autoSpaceDN w:val="0"/>
        <w:spacing w:before="43" w:after="0" w:line="240" w:lineRule="auto"/>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basis and be based on the following criteria:</w:t>
      </w:r>
    </w:p>
    <w:p w14:paraId="486DB022" w14:textId="77777777" w:rsidR="00912897" w:rsidRPr="00912897" w:rsidRDefault="00912897" w:rsidP="00912897">
      <w:pPr>
        <w:widowControl w:val="0"/>
        <w:autoSpaceDE w:val="0"/>
        <w:autoSpaceDN w:val="0"/>
        <w:spacing w:before="9" w:after="0" w:line="240" w:lineRule="auto"/>
        <w:rPr>
          <w:rFonts w:ascii="Times New Roman" w:eastAsia="Times New Roman" w:hAnsi="Times New Roman" w:cs="Times New Roman"/>
          <w:sz w:val="20"/>
          <w:szCs w:val="24"/>
        </w:rPr>
      </w:pPr>
    </w:p>
    <w:p w14:paraId="330AEC3B" w14:textId="77777777" w:rsidR="00912897" w:rsidRPr="00912897" w:rsidRDefault="00912897" w:rsidP="00912897">
      <w:pPr>
        <w:widowControl w:val="0"/>
        <w:numPr>
          <w:ilvl w:val="0"/>
          <w:numId w:val="7"/>
        </w:numPr>
        <w:tabs>
          <w:tab w:val="left" w:pos="1200"/>
          <w:tab w:val="left" w:pos="1201"/>
        </w:tabs>
        <w:autoSpaceDE w:val="0"/>
        <w:autoSpaceDN w:val="0"/>
        <w:spacing w:after="0" w:line="240" w:lineRule="auto"/>
        <w:rPr>
          <w:rFonts w:ascii="Times New Roman" w:eastAsia="Times New Roman" w:hAnsi="Times New Roman" w:cs="Times New Roman"/>
          <w:sz w:val="24"/>
        </w:rPr>
      </w:pPr>
      <w:r w:rsidRPr="00912897">
        <w:rPr>
          <w:rFonts w:ascii="Times New Roman" w:eastAsia="Times New Roman" w:hAnsi="Times New Roman" w:cs="Times New Roman"/>
          <w:sz w:val="24"/>
        </w:rPr>
        <w:t>A training provider’s prior eligibility status or status of existing</w:t>
      </w:r>
      <w:r w:rsidRPr="00912897">
        <w:rPr>
          <w:rFonts w:ascii="Times New Roman" w:eastAsia="Times New Roman" w:hAnsi="Times New Roman" w:cs="Times New Roman"/>
          <w:spacing w:val="-14"/>
          <w:sz w:val="24"/>
        </w:rPr>
        <w:t xml:space="preserve"> </w:t>
      </w:r>
      <w:r w:rsidRPr="00912897">
        <w:rPr>
          <w:rFonts w:ascii="Times New Roman" w:eastAsia="Times New Roman" w:hAnsi="Times New Roman" w:cs="Times New Roman"/>
          <w:sz w:val="24"/>
        </w:rPr>
        <w:t>programs.</w:t>
      </w:r>
    </w:p>
    <w:p w14:paraId="45157225" w14:textId="77777777" w:rsidR="00912897" w:rsidRPr="00912897" w:rsidRDefault="00912897" w:rsidP="00912897">
      <w:pPr>
        <w:widowControl w:val="0"/>
        <w:numPr>
          <w:ilvl w:val="0"/>
          <w:numId w:val="7"/>
        </w:numPr>
        <w:tabs>
          <w:tab w:val="left" w:pos="1200"/>
          <w:tab w:val="left" w:pos="1201"/>
        </w:tabs>
        <w:autoSpaceDE w:val="0"/>
        <w:autoSpaceDN w:val="0"/>
        <w:spacing w:before="41" w:after="0" w:line="273" w:lineRule="auto"/>
        <w:ind w:right="476"/>
        <w:rPr>
          <w:rFonts w:ascii="Times New Roman" w:eastAsia="Times New Roman" w:hAnsi="Times New Roman" w:cs="Times New Roman"/>
          <w:sz w:val="24"/>
        </w:rPr>
      </w:pPr>
      <w:r w:rsidRPr="00912897">
        <w:rPr>
          <w:rFonts w:ascii="Times New Roman" w:eastAsia="Times New Roman" w:hAnsi="Times New Roman" w:cs="Times New Roman"/>
          <w:sz w:val="24"/>
        </w:rPr>
        <w:t>The</w:t>
      </w:r>
      <w:r w:rsidRPr="00912897">
        <w:rPr>
          <w:rFonts w:ascii="Times New Roman" w:eastAsia="Times New Roman" w:hAnsi="Times New Roman" w:cs="Times New Roman"/>
          <w:spacing w:val="-10"/>
          <w:sz w:val="24"/>
        </w:rPr>
        <w:t xml:space="preserve"> </w:t>
      </w:r>
      <w:r w:rsidRPr="00912897">
        <w:rPr>
          <w:rFonts w:ascii="Times New Roman" w:eastAsia="Times New Roman" w:hAnsi="Times New Roman" w:cs="Times New Roman"/>
          <w:sz w:val="24"/>
        </w:rPr>
        <w:t>ability</w:t>
      </w:r>
      <w:r w:rsidRPr="00912897">
        <w:rPr>
          <w:rFonts w:ascii="Times New Roman" w:eastAsia="Times New Roman" w:hAnsi="Times New Roman" w:cs="Times New Roman"/>
          <w:spacing w:val="-11"/>
          <w:sz w:val="24"/>
        </w:rPr>
        <w:t xml:space="preserve"> </w:t>
      </w:r>
      <w:r w:rsidRPr="00912897">
        <w:rPr>
          <w:rFonts w:ascii="Times New Roman" w:eastAsia="Times New Roman" w:hAnsi="Times New Roman" w:cs="Times New Roman"/>
          <w:sz w:val="24"/>
        </w:rPr>
        <w:t>of</w:t>
      </w:r>
      <w:r w:rsidRPr="00912897">
        <w:rPr>
          <w:rFonts w:ascii="Times New Roman" w:eastAsia="Times New Roman" w:hAnsi="Times New Roman" w:cs="Times New Roman"/>
          <w:spacing w:val="-9"/>
          <w:sz w:val="24"/>
        </w:rPr>
        <w:t xml:space="preserve"> </w:t>
      </w:r>
      <w:r w:rsidRPr="00912897">
        <w:rPr>
          <w:rFonts w:ascii="Times New Roman" w:eastAsia="Times New Roman" w:hAnsi="Times New Roman" w:cs="Times New Roman"/>
          <w:sz w:val="24"/>
        </w:rPr>
        <w:t>the</w:t>
      </w:r>
      <w:r w:rsidRPr="00912897">
        <w:rPr>
          <w:rFonts w:ascii="Times New Roman" w:eastAsia="Times New Roman" w:hAnsi="Times New Roman" w:cs="Times New Roman"/>
          <w:spacing w:val="-7"/>
          <w:sz w:val="24"/>
        </w:rPr>
        <w:t xml:space="preserve"> </w:t>
      </w:r>
      <w:r w:rsidRPr="00912897">
        <w:rPr>
          <w:rFonts w:ascii="Times New Roman" w:eastAsia="Times New Roman" w:hAnsi="Times New Roman" w:cs="Times New Roman"/>
          <w:sz w:val="24"/>
        </w:rPr>
        <w:t>training</w:t>
      </w:r>
      <w:r w:rsidRPr="00912897">
        <w:rPr>
          <w:rFonts w:ascii="Times New Roman" w:eastAsia="Times New Roman" w:hAnsi="Times New Roman" w:cs="Times New Roman"/>
          <w:spacing w:val="-9"/>
          <w:sz w:val="24"/>
        </w:rPr>
        <w:t xml:space="preserve"> </w:t>
      </w:r>
      <w:r w:rsidRPr="00912897">
        <w:rPr>
          <w:rFonts w:ascii="Times New Roman" w:eastAsia="Times New Roman" w:hAnsi="Times New Roman" w:cs="Times New Roman"/>
          <w:sz w:val="24"/>
        </w:rPr>
        <w:t>provider</w:t>
      </w:r>
      <w:r w:rsidRPr="00912897">
        <w:rPr>
          <w:rFonts w:ascii="Times New Roman" w:eastAsia="Times New Roman" w:hAnsi="Times New Roman" w:cs="Times New Roman"/>
          <w:spacing w:val="-9"/>
          <w:sz w:val="24"/>
        </w:rPr>
        <w:t xml:space="preserve"> </w:t>
      </w:r>
      <w:r w:rsidRPr="00912897">
        <w:rPr>
          <w:rFonts w:ascii="Times New Roman" w:eastAsia="Times New Roman" w:hAnsi="Times New Roman" w:cs="Times New Roman"/>
          <w:sz w:val="24"/>
        </w:rPr>
        <w:t>to</w:t>
      </w:r>
      <w:r w:rsidRPr="00912897">
        <w:rPr>
          <w:rFonts w:ascii="Times New Roman" w:eastAsia="Times New Roman" w:hAnsi="Times New Roman" w:cs="Times New Roman"/>
          <w:spacing w:val="-8"/>
          <w:sz w:val="24"/>
        </w:rPr>
        <w:t xml:space="preserve"> </w:t>
      </w:r>
      <w:r w:rsidRPr="00912897">
        <w:rPr>
          <w:rFonts w:ascii="Times New Roman" w:eastAsia="Times New Roman" w:hAnsi="Times New Roman" w:cs="Times New Roman"/>
          <w:sz w:val="24"/>
        </w:rPr>
        <w:t>meet</w:t>
      </w:r>
      <w:r w:rsidRPr="00912897">
        <w:rPr>
          <w:rFonts w:ascii="Times New Roman" w:eastAsia="Times New Roman" w:hAnsi="Times New Roman" w:cs="Times New Roman"/>
          <w:spacing w:val="-8"/>
          <w:sz w:val="24"/>
        </w:rPr>
        <w:t xml:space="preserve"> </w:t>
      </w:r>
      <w:r w:rsidRPr="00912897">
        <w:rPr>
          <w:rFonts w:ascii="Times New Roman" w:eastAsia="Times New Roman" w:hAnsi="Times New Roman" w:cs="Times New Roman"/>
          <w:sz w:val="24"/>
        </w:rPr>
        <w:t>minimum</w:t>
      </w:r>
      <w:r w:rsidRPr="00912897">
        <w:rPr>
          <w:rFonts w:ascii="Times New Roman" w:eastAsia="Times New Roman" w:hAnsi="Times New Roman" w:cs="Times New Roman"/>
          <w:spacing w:val="-8"/>
          <w:sz w:val="24"/>
        </w:rPr>
        <w:t xml:space="preserve"> </w:t>
      </w:r>
      <w:r w:rsidRPr="00912897">
        <w:rPr>
          <w:rFonts w:ascii="Times New Roman" w:eastAsia="Times New Roman" w:hAnsi="Times New Roman" w:cs="Times New Roman"/>
          <w:sz w:val="24"/>
        </w:rPr>
        <w:t>performance</w:t>
      </w:r>
      <w:r w:rsidRPr="00912897">
        <w:rPr>
          <w:rFonts w:ascii="Times New Roman" w:eastAsia="Times New Roman" w:hAnsi="Times New Roman" w:cs="Times New Roman"/>
          <w:spacing w:val="-7"/>
          <w:sz w:val="24"/>
        </w:rPr>
        <w:t xml:space="preserve"> </w:t>
      </w:r>
      <w:r w:rsidRPr="00912897">
        <w:rPr>
          <w:rFonts w:ascii="Times New Roman" w:eastAsia="Times New Roman" w:hAnsi="Times New Roman" w:cs="Times New Roman"/>
          <w:sz w:val="24"/>
        </w:rPr>
        <w:t>levels</w:t>
      </w:r>
      <w:r w:rsidRPr="00912897">
        <w:rPr>
          <w:rFonts w:ascii="Times New Roman" w:eastAsia="Times New Roman" w:hAnsi="Times New Roman" w:cs="Times New Roman"/>
          <w:spacing w:val="-8"/>
          <w:sz w:val="24"/>
        </w:rPr>
        <w:t xml:space="preserve"> </w:t>
      </w:r>
      <w:r w:rsidRPr="00912897">
        <w:rPr>
          <w:rFonts w:ascii="Times New Roman" w:eastAsia="Times New Roman" w:hAnsi="Times New Roman" w:cs="Times New Roman"/>
          <w:sz w:val="24"/>
        </w:rPr>
        <w:t>based</w:t>
      </w:r>
      <w:r w:rsidRPr="00912897">
        <w:rPr>
          <w:rFonts w:ascii="Times New Roman" w:eastAsia="Times New Roman" w:hAnsi="Times New Roman" w:cs="Times New Roman"/>
          <w:spacing w:val="-9"/>
          <w:sz w:val="24"/>
        </w:rPr>
        <w:t xml:space="preserve"> </w:t>
      </w:r>
      <w:r w:rsidRPr="00912897">
        <w:rPr>
          <w:rFonts w:ascii="Times New Roman" w:eastAsia="Times New Roman" w:hAnsi="Times New Roman" w:cs="Times New Roman"/>
          <w:sz w:val="24"/>
        </w:rPr>
        <w:t>on</w:t>
      </w:r>
      <w:r w:rsidRPr="00912897">
        <w:rPr>
          <w:rFonts w:ascii="Times New Roman" w:eastAsia="Times New Roman" w:hAnsi="Times New Roman" w:cs="Times New Roman"/>
          <w:spacing w:val="-9"/>
          <w:sz w:val="24"/>
        </w:rPr>
        <w:t xml:space="preserve"> </w:t>
      </w:r>
      <w:r w:rsidRPr="00912897">
        <w:rPr>
          <w:rFonts w:ascii="Times New Roman" w:eastAsia="Times New Roman" w:hAnsi="Times New Roman" w:cs="Times New Roman"/>
          <w:sz w:val="24"/>
        </w:rPr>
        <w:t>the</w:t>
      </w:r>
      <w:r w:rsidRPr="00912897">
        <w:rPr>
          <w:rFonts w:ascii="Times New Roman" w:eastAsia="Times New Roman" w:hAnsi="Times New Roman" w:cs="Times New Roman"/>
          <w:spacing w:val="-9"/>
          <w:sz w:val="24"/>
        </w:rPr>
        <w:t xml:space="preserve"> </w:t>
      </w:r>
      <w:r w:rsidRPr="00912897">
        <w:rPr>
          <w:rFonts w:ascii="Times New Roman" w:eastAsia="Times New Roman" w:hAnsi="Times New Roman" w:cs="Times New Roman"/>
          <w:sz w:val="24"/>
        </w:rPr>
        <w:t>State</w:t>
      </w:r>
      <w:r w:rsidRPr="00912897">
        <w:rPr>
          <w:rFonts w:ascii="Times New Roman" w:eastAsia="Times New Roman" w:hAnsi="Times New Roman" w:cs="Times New Roman"/>
          <w:spacing w:val="-3"/>
          <w:sz w:val="24"/>
        </w:rPr>
        <w:t xml:space="preserve"> </w:t>
      </w:r>
      <w:r w:rsidRPr="00912897">
        <w:rPr>
          <w:rFonts w:ascii="Times New Roman" w:eastAsia="Times New Roman" w:hAnsi="Times New Roman" w:cs="Times New Roman"/>
          <w:sz w:val="24"/>
        </w:rPr>
        <w:t>Plan’s performance measures required by the U.S. Department of</w:t>
      </w:r>
      <w:r w:rsidRPr="00912897">
        <w:rPr>
          <w:rFonts w:ascii="Times New Roman" w:eastAsia="Times New Roman" w:hAnsi="Times New Roman" w:cs="Times New Roman"/>
          <w:spacing w:val="-12"/>
          <w:sz w:val="24"/>
        </w:rPr>
        <w:t xml:space="preserve"> </w:t>
      </w:r>
      <w:r w:rsidRPr="00912897">
        <w:rPr>
          <w:rFonts w:ascii="Times New Roman" w:eastAsia="Times New Roman" w:hAnsi="Times New Roman" w:cs="Times New Roman"/>
          <w:sz w:val="24"/>
        </w:rPr>
        <w:t>Labor.</w:t>
      </w:r>
    </w:p>
    <w:p w14:paraId="62C8BFB2" w14:textId="77777777" w:rsidR="00912897" w:rsidRPr="00912897" w:rsidRDefault="00912897" w:rsidP="00912897">
      <w:pPr>
        <w:widowControl w:val="0"/>
        <w:numPr>
          <w:ilvl w:val="0"/>
          <w:numId w:val="7"/>
        </w:numPr>
        <w:tabs>
          <w:tab w:val="left" w:pos="1200"/>
          <w:tab w:val="left" w:pos="1201"/>
        </w:tabs>
        <w:autoSpaceDE w:val="0"/>
        <w:autoSpaceDN w:val="0"/>
        <w:spacing w:before="2" w:after="0" w:line="273" w:lineRule="auto"/>
        <w:ind w:right="478"/>
        <w:rPr>
          <w:rFonts w:ascii="Times New Roman" w:eastAsia="Times New Roman" w:hAnsi="Times New Roman" w:cs="Times New Roman"/>
          <w:sz w:val="24"/>
        </w:rPr>
      </w:pPr>
      <w:r w:rsidRPr="00912897">
        <w:rPr>
          <w:rFonts w:ascii="Times New Roman" w:eastAsia="Times New Roman" w:hAnsi="Times New Roman" w:cs="Times New Roman"/>
          <w:sz w:val="24"/>
        </w:rPr>
        <w:t>Compliance with Vermont labor laws, such as workers’ compensation, unemployment insurance, wage and hour, and</w:t>
      </w:r>
      <w:r w:rsidRPr="00912897">
        <w:rPr>
          <w:rFonts w:ascii="Times New Roman" w:eastAsia="Times New Roman" w:hAnsi="Times New Roman" w:cs="Times New Roman"/>
          <w:spacing w:val="-3"/>
          <w:sz w:val="24"/>
        </w:rPr>
        <w:t xml:space="preserve"> </w:t>
      </w:r>
      <w:r w:rsidRPr="00912897">
        <w:rPr>
          <w:rFonts w:ascii="Times New Roman" w:eastAsia="Times New Roman" w:hAnsi="Times New Roman" w:cs="Times New Roman"/>
          <w:sz w:val="24"/>
        </w:rPr>
        <w:t>nondiscrimination.</w:t>
      </w:r>
    </w:p>
    <w:p w14:paraId="4A6EE9BA" w14:textId="77777777" w:rsidR="00912897" w:rsidRPr="00912897" w:rsidRDefault="00912897" w:rsidP="00912897">
      <w:pPr>
        <w:widowControl w:val="0"/>
        <w:numPr>
          <w:ilvl w:val="0"/>
          <w:numId w:val="7"/>
        </w:numPr>
        <w:tabs>
          <w:tab w:val="left" w:pos="1200"/>
          <w:tab w:val="left" w:pos="1201"/>
        </w:tabs>
        <w:autoSpaceDE w:val="0"/>
        <w:autoSpaceDN w:val="0"/>
        <w:spacing w:before="2" w:after="0" w:line="273" w:lineRule="auto"/>
        <w:ind w:right="475"/>
        <w:rPr>
          <w:rFonts w:ascii="Times New Roman" w:eastAsia="Times New Roman" w:hAnsi="Times New Roman" w:cs="Times New Roman"/>
          <w:sz w:val="24"/>
        </w:rPr>
      </w:pPr>
      <w:r w:rsidRPr="00912897">
        <w:rPr>
          <w:rFonts w:ascii="Times New Roman" w:eastAsia="Times New Roman" w:hAnsi="Times New Roman" w:cs="Times New Roman"/>
          <w:sz w:val="24"/>
        </w:rPr>
        <w:t>The degree to which the program relates to in-demand industry sectors and occupations in the State.</w:t>
      </w:r>
    </w:p>
    <w:p w14:paraId="1C096B26"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6"/>
          <w:szCs w:val="24"/>
        </w:rPr>
      </w:pPr>
    </w:p>
    <w:p w14:paraId="30605DD5" w14:textId="77777777" w:rsidR="00912897" w:rsidRPr="00912897" w:rsidRDefault="00912897" w:rsidP="00912897">
      <w:pPr>
        <w:widowControl w:val="0"/>
        <w:autoSpaceDE w:val="0"/>
        <w:autoSpaceDN w:val="0"/>
        <w:spacing w:before="222" w:after="0" w:line="240" w:lineRule="auto"/>
        <w:rPr>
          <w:rFonts w:ascii="Times New Roman" w:eastAsia="Times New Roman" w:hAnsi="Times New Roman" w:cs="Times New Roman"/>
          <w:sz w:val="24"/>
          <w:szCs w:val="24"/>
        </w:rPr>
      </w:pPr>
      <w:bookmarkStart w:id="5" w:name="_bookmark4"/>
      <w:bookmarkEnd w:id="5"/>
      <w:r w:rsidRPr="00912897">
        <w:rPr>
          <w:rFonts w:ascii="Times New Roman" w:eastAsia="Times New Roman" w:hAnsi="Times New Roman" w:cs="Times New Roman"/>
          <w:sz w:val="24"/>
          <w:szCs w:val="24"/>
          <w:u w:val="single"/>
        </w:rPr>
        <w:t>Section 5: Continued Eligibility Procedures:</w:t>
      </w:r>
    </w:p>
    <w:p w14:paraId="7BFC83BA"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1"/>
          <w:szCs w:val="24"/>
        </w:rPr>
      </w:pPr>
    </w:p>
    <w:p w14:paraId="21565E20" w14:textId="77777777" w:rsidR="00912897" w:rsidRPr="00912897" w:rsidRDefault="00912897" w:rsidP="00912897">
      <w:pPr>
        <w:widowControl w:val="0"/>
        <w:autoSpaceDE w:val="0"/>
        <w:autoSpaceDN w:val="0"/>
        <w:spacing w:after="0" w:line="276" w:lineRule="auto"/>
        <w:ind w:right="471"/>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 xml:space="preserve">All training providers shall annually apply to remain on the ETPL by submitting a completed application along with the required information. The VDOL shall review the application, </w:t>
      </w:r>
      <w:proofErr w:type="gramStart"/>
      <w:r w:rsidRPr="00912897">
        <w:rPr>
          <w:rFonts w:ascii="Times New Roman" w:eastAsia="Times New Roman" w:hAnsi="Times New Roman" w:cs="Times New Roman"/>
          <w:sz w:val="24"/>
          <w:szCs w:val="24"/>
        </w:rPr>
        <w:t>make a determination</w:t>
      </w:r>
      <w:proofErr w:type="gramEnd"/>
      <w:r w:rsidRPr="00912897">
        <w:rPr>
          <w:rFonts w:ascii="Times New Roman" w:eastAsia="Times New Roman" w:hAnsi="Times New Roman" w:cs="Times New Roman"/>
          <w:sz w:val="24"/>
          <w:szCs w:val="24"/>
        </w:rPr>
        <w:t xml:space="preserve"> of approval, and notify the applicant of the determination within 30 days of receiving the completed application. The VDOL shall notify the applicant of the final determination in writing, including, in the case of a denial, reasons for the final determination and a statement that the provider may appeal the decision</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as</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provided</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in</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these</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procedures.</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applicant</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may</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appeal</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determination</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VDOL</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using</w:t>
      </w:r>
    </w:p>
    <w:p w14:paraId="0965A64E"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0"/>
          <w:szCs w:val="24"/>
        </w:rPr>
      </w:pPr>
    </w:p>
    <w:p w14:paraId="1BA9A60D" w14:textId="77777777" w:rsidR="00912897" w:rsidRPr="00912897" w:rsidRDefault="00912897" w:rsidP="00912897">
      <w:pPr>
        <w:widowControl w:val="0"/>
        <w:autoSpaceDE w:val="0"/>
        <w:autoSpaceDN w:val="0"/>
        <w:spacing w:before="7" w:after="0" w:line="240" w:lineRule="auto"/>
        <w:rPr>
          <w:rFonts w:ascii="Times New Roman" w:eastAsia="Times New Roman" w:hAnsi="Times New Roman" w:cs="Times New Roman"/>
          <w:sz w:val="29"/>
          <w:szCs w:val="24"/>
        </w:rPr>
      </w:pPr>
      <w:r w:rsidRPr="00912897">
        <w:rPr>
          <w:rFonts w:ascii="Times New Roman" w:eastAsia="Times New Roman" w:hAnsi="Times New Roman" w:cs="Times New Roman"/>
          <w:noProof/>
          <w:sz w:val="24"/>
          <w:szCs w:val="24"/>
        </w:rPr>
        <mc:AlternateContent>
          <mc:Choice Requires="wps">
            <w:drawing>
              <wp:anchor distT="0" distB="0" distL="0" distR="0" simplePos="0" relativeHeight="251662336" behindDoc="0" locked="0" layoutInCell="1" allowOverlap="1" wp14:anchorId="77B501B7" wp14:editId="760FC5DC">
                <wp:simplePos x="0" y="0"/>
                <wp:positionH relativeFrom="page">
                  <wp:posOffset>457200</wp:posOffset>
                </wp:positionH>
                <wp:positionV relativeFrom="paragraph">
                  <wp:posOffset>246380</wp:posOffset>
                </wp:positionV>
                <wp:extent cx="1828800" cy="0"/>
                <wp:effectExtent l="9525" t="10795" r="9525" b="8255"/>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D6108" id="Straight Connector 7"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9.4pt" to="180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" strokeweight=".72pt">
                <w10:wrap type="topAndBottom" anchorx="page"/>
              </v:line>
            </w:pict>
          </mc:Fallback>
        </mc:AlternateContent>
      </w:r>
    </w:p>
    <w:p w14:paraId="5653FE8A" w14:textId="77777777" w:rsidR="00912897" w:rsidRPr="00912897" w:rsidRDefault="00912897" w:rsidP="00912897">
      <w:pPr>
        <w:widowControl w:val="0"/>
        <w:autoSpaceDE w:val="0"/>
        <w:autoSpaceDN w:val="0"/>
        <w:spacing w:before="62" w:after="0" w:line="240" w:lineRule="auto"/>
        <w:ind w:right="179"/>
        <w:rPr>
          <w:rFonts w:ascii="Times New Roman" w:eastAsia="Times New Roman" w:hAnsi="Times New Roman" w:cs="Times New Roman"/>
          <w:sz w:val="20"/>
        </w:rPr>
      </w:pPr>
      <w:r w:rsidRPr="00912897">
        <w:rPr>
          <w:rFonts w:ascii="Times New Roman" w:eastAsia="Times New Roman" w:hAnsi="Times New Roman" w:cs="Times New Roman"/>
          <w:position w:val="7"/>
          <w:sz w:val="13"/>
        </w:rPr>
        <w:t xml:space="preserve">2 </w:t>
      </w:r>
      <w:proofErr w:type="gramStart"/>
      <w:r w:rsidRPr="00912897">
        <w:rPr>
          <w:rFonts w:ascii="Times New Roman" w:eastAsia="Times New Roman" w:hAnsi="Times New Roman" w:cs="Times New Roman"/>
          <w:sz w:val="20"/>
        </w:rPr>
        <w:t>In regards to</w:t>
      </w:r>
      <w:proofErr w:type="gramEnd"/>
      <w:r w:rsidRPr="00912897">
        <w:rPr>
          <w:rFonts w:ascii="Times New Roman" w:eastAsia="Times New Roman" w:hAnsi="Times New Roman" w:cs="Times New Roman"/>
          <w:sz w:val="20"/>
        </w:rPr>
        <w:t xml:space="preserve"> the application, an initial training provider should provide any accurate information related to the requested performance measures and certify to the VDOL the ability to meet the minimum performance levels and accurately submit the required information.</w:t>
      </w:r>
    </w:p>
    <w:p w14:paraId="6F58C85A"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0"/>
        </w:rPr>
        <w:sectPr w:rsidR="00912897" w:rsidRPr="00912897">
          <w:pgSz w:w="12240" w:h="15840"/>
          <w:pgMar w:top="920" w:right="600" w:bottom="1120" w:left="600" w:header="0" w:footer="924" w:gutter="0"/>
          <w:cols w:space="720"/>
        </w:sectPr>
      </w:pPr>
    </w:p>
    <w:p w14:paraId="3C0B04D4" w14:textId="77777777" w:rsidR="00912897" w:rsidRPr="00912897" w:rsidRDefault="00912897" w:rsidP="00912897">
      <w:pPr>
        <w:widowControl w:val="0"/>
        <w:autoSpaceDE w:val="0"/>
        <w:autoSpaceDN w:val="0"/>
        <w:spacing w:before="63" w:after="0" w:line="276" w:lineRule="auto"/>
        <w:ind w:right="474"/>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lastRenderedPageBreak/>
        <w:t>the appeals procedures outlined in section 10 of this document. Any training provider that does not apply to remain shall be removed from the ETPL.</w:t>
      </w:r>
    </w:p>
    <w:p w14:paraId="0DC514A8" w14:textId="77777777" w:rsidR="00912897" w:rsidRPr="00912897" w:rsidRDefault="00912897" w:rsidP="00912897">
      <w:pPr>
        <w:widowControl w:val="0"/>
        <w:autoSpaceDE w:val="0"/>
        <w:autoSpaceDN w:val="0"/>
        <w:spacing w:before="203" w:after="0" w:line="240" w:lineRule="auto"/>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The following information is required for a continued eligibility determination:</w:t>
      </w:r>
    </w:p>
    <w:p w14:paraId="5CB62A20" w14:textId="77777777" w:rsidR="00912897" w:rsidRPr="00912897" w:rsidRDefault="00912897" w:rsidP="00912897">
      <w:pPr>
        <w:widowControl w:val="0"/>
        <w:numPr>
          <w:ilvl w:val="0"/>
          <w:numId w:val="6"/>
        </w:numPr>
        <w:tabs>
          <w:tab w:val="left" w:pos="1181"/>
        </w:tabs>
        <w:autoSpaceDE w:val="0"/>
        <w:autoSpaceDN w:val="0"/>
        <w:spacing w:before="41" w:after="0" w:line="240" w:lineRule="auto"/>
        <w:rPr>
          <w:rFonts w:ascii="Times New Roman" w:eastAsia="Times New Roman" w:hAnsi="Times New Roman" w:cs="Times New Roman"/>
          <w:sz w:val="24"/>
        </w:rPr>
      </w:pPr>
      <w:r w:rsidRPr="00912897">
        <w:rPr>
          <w:rFonts w:ascii="Times New Roman" w:eastAsia="Times New Roman" w:hAnsi="Times New Roman" w:cs="Times New Roman"/>
          <w:sz w:val="24"/>
        </w:rPr>
        <w:t>A completed</w:t>
      </w:r>
      <w:r w:rsidRPr="00912897">
        <w:rPr>
          <w:rFonts w:ascii="Times New Roman" w:eastAsia="Times New Roman" w:hAnsi="Times New Roman" w:cs="Times New Roman"/>
          <w:spacing w:val="-6"/>
          <w:sz w:val="24"/>
        </w:rPr>
        <w:t xml:space="preserve"> </w:t>
      </w:r>
      <w:r w:rsidRPr="00912897">
        <w:rPr>
          <w:rFonts w:ascii="Times New Roman" w:eastAsia="Times New Roman" w:hAnsi="Times New Roman" w:cs="Times New Roman"/>
          <w:sz w:val="24"/>
        </w:rPr>
        <w:t>application;</w:t>
      </w:r>
    </w:p>
    <w:p w14:paraId="537AF733" w14:textId="77777777" w:rsidR="00912897" w:rsidRPr="00912897" w:rsidRDefault="00912897" w:rsidP="00912897">
      <w:pPr>
        <w:widowControl w:val="0"/>
        <w:numPr>
          <w:ilvl w:val="0"/>
          <w:numId w:val="6"/>
        </w:numPr>
        <w:tabs>
          <w:tab w:val="left" w:pos="1181"/>
        </w:tabs>
        <w:autoSpaceDE w:val="0"/>
        <w:autoSpaceDN w:val="0"/>
        <w:spacing w:before="41" w:after="0" w:line="240" w:lineRule="auto"/>
        <w:rPr>
          <w:rFonts w:ascii="Times New Roman" w:eastAsia="Times New Roman" w:hAnsi="Times New Roman" w:cs="Times New Roman"/>
          <w:sz w:val="24"/>
        </w:rPr>
      </w:pPr>
      <w:r w:rsidRPr="00912897">
        <w:rPr>
          <w:rFonts w:ascii="Times New Roman" w:eastAsia="Times New Roman" w:hAnsi="Times New Roman" w:cs="Times New Roman"/>
          <w:sz w:val="24"/>
        </w:rPr>
        <w:t>Performance Reports for the past two years, as applicable;</w:t>
      </w:r>
      <w:r w:rsidRPr="00912897">
        <w:rPr>
          <w:rFonts w:ascii="Times New Roman" w:eastAsia="Times New Roman" w:hAnsi="Times New Roman" w:cs="Times New Roman"/>
          <w:spacing w:val="-10"/>
          <w:sz w:val="24"/>
        </w:rPr>
        <w:t xml:space="preserve"> </w:t>
      </w:r>
      <w:r w:rsidRPr="00912897">
        <w:rPr>
          <w:rFonts w:ascii="Times New Roman" w:eastAsia="Times New Roman" w:hAnsi="Times New Roman" w:cs="Times New Roman"/>
          <w:sz w:val="24"/>
        </w:rPr>
        <w:t>and</w:t>
      </w:r>
    </w:p>
    <w:p w14:paraId="2F6A36BF" w14:textId="77777777" w:rsidR="00912897" w:rsidRPr="00912897" w:rsidRDefault="00912897" w:rsidP="00912897">
      <w:pPr>
        <w:widowControl w:val="0"/>
        <w:numPr>
          <w:ilvl w:val="0"/>
          <w:numId w:val="6"/>
        </w:numPr>
        <w:tabs>
          <w:tab w:val="left" w:pos="1181"/>
        </w:tabs>
        <w:autoSpaceDE w:val="0"/>
        <w:autoSpaceDN w:val="0"/>
        <w:spacing w:before="41" w:after="0" w:line="276" w:lineRule="auto"/>
        <w:ind w:right="478"/>
        <w:rPr>
          <w:rFonts w:ascii="Times New Roman" w:eastAsia="Times New Roman" w:hAnsi="Times New Roman" w:cs="Times New Roman"/>
          <w:sz w:val="24"/>
        </w:rPr>
      </w:pPr>
      <w:r w:rsidRPr="00912897">
        <w:rPr>
          <w:rFonts w:ascii="Times New Roman" w:eastAsia="Times New Roman" w:hAnsi="Times New Roman" w:cs="Times New Roman"/>
          <w:sz w:val="24"/>
        </w:rPr>
        <w:t>Certification</w:t>
      </w:r>
      <w:r w:rsidRPr="00912897">
        <w:rPr>
          <w:rFonts w:ascii="Times New Roman" w:eastAsia="Times New Roman" w:hAnsi="Times New Roman" w:cs="Times New Roman"/>
          <w:spacing w:val="-12"/>
          <w:sz w:val="24"/>
        </w:rPr>
        <w:t xml:space="preserve"> </w:t>
      </w:r>
      <w:r w:rsidRPr="00912897">
        <w:rPr>
          <w:rFonts w:ascii="Times New Roman" w:eastAsia="Times New Roman" w:hAnsi="Times New Roman" w:cs="Times New Roman"/>
          <w:sz w:val="24"/>
        </w:rPr>
        <w:t>that</w:t>
      </w:r>
      <w:r w:rsidRPr="00912897">
        <w:rPr>
          <w:rFonts w:ascii="Times New Roman" w:eastAsia="Times New Roman" w:hAnsi="Times New Roman" w:cs="Times New Roman"/>
          <w:spacing w:val="-12"/>
          <w:sz w:val="24"/>
        </w:rPr>
        <w:t xml:space="preserve"> </w:t>
      </w:r>
      <w:r w:rsidRPr="00912897">
        <w:rPr>
          <w:rFonts w:ascii="Times New Roman" w:eastAsia="Times New Roman" w:hAnsi="Times New Roman" w:cs="Times New Roman"/>
          <w:sz w:val="24"/>
        </w:rPr>
        <w:t>the</w:t>
      </w:r>
      <w:r w:rsidRPr="00912897">
        <w:rPr>
          <w:rFonts w:ascii="Times New Roman" w:eastAsia="Times New Roman" w:hAnsi="Times New Roman" w:cs="Times New Roman"/>
          <w:spacing w:val="-13"/>
          <w:sz w:val="24"/>
        </w:rPr>
        <w:t xml:space="preserve"> </w:t>
      </w:r>
      <w:r w:rsidRPr="00912897">
        <w:rPr>
          <w:rFonts w:ascii="Times New Roman" w:eastAsia="Times New Roman" w:hAnsi="Times New Roman" w:cs="Times New Roman"/>
          <w:sz w:val="24"/>
        </w:rPr>
        <w:t>following</w:t>
      </w:r>
      <w:r w:rsidRPr="00912897">
        <w:rPr>
          <w:rFonts w:ascii="Times New Roman" w:eastAsia="Times New Roman" w:hAnsi="Times New Roman" w:cs="Times New Roman"/>
          <w:spacing w:val="-14"/>
          <w:sz w:val="24"/>
        </w:rPr>
        <w:t xml:space="preserve"> </w:t>
      </w:r>
      <w:r w:rsidRPr="00912897">
        <w:rPr>
          <w:rFonts w:ascii="Times New Roman" w:eastAsia="Times New Roman" w:hAnsi="Times New Roman" w:cs="Times New Roman"/>
          <w:sz w:val="24"/>
        </w:rPr>
        <w:t>have</w:t>
      </w:r>
      <w:r w:rsidRPr="00912897">
        <w:rPr>
          <w:rFonts w:ascii="Times New Roman" w:eastAsia="Times New Roman" w:hAnsi="Times New Roman" w:cs="Times New Roman"/>
          <w:spacing w:val="-13"/>
          <w:sz w:val="24"/>
        </w:rPr>
        <w:t xml:space="preserve"> </w:t>
      </w:r>
      <w:r w:rsidRPr="00912897">
        <w:rPr>
          <w:rFonts w:ascii="Times New Roman" w:eastAsia="Times New Roman" w:hAnsi="Times New Roman" w:cs="Times New Roman"/>
          <w:sz w:val="24"/>
        </w:rPr>
        <w:t>not</w:t>
      </w:r>
      <w:r w:rsidRPr="00912897">
        <w:rPr>
          <w:rFonts w:ascii="Times New Roman" w:eastAsia="Times New Roman" w:hAnsi="Times New Roman" w:cs="Times New Roman"/>
          <w:spacing w:val="-12"/>
          <w:sz w:val="24"/>
        </w:rPr>
        <w:t xml:space="preserve"> </w:t>
      </w:r>
      <w:r w:rsidRPr="00912897">
        <w:rPr>
          <w:rFonts w:ascii="Times New Roman" w:eastAsia="Times New Roman" w:hAnsi="Times New Roman" w:cs="Times New Roman"/>
          <w:sz w:val="24"/>
        </w:rPr>
        <w:t>changed</w:t>
      </w:r>
      <w:r w:rsidRPr="00912897">
        <w:rPr>
          <w:rFonts w:ascii="Times New Roman" w:eastAsia="Times New Roman" w:hAnsi="Times New Roman" w:cs="Times New Roman"/>
          <w:spacing w:val="-11"/>
          <w:sz w:val="24"/>
        </w:rPr>
        <w:t xml:space="preserve"> </w:t>
      </w:r>
      <w:r w:rsidRPr="00912897">
        <w:rPr>
          <w:rFonts w:ascii="Times New Roman" w:eastAsia="Times New Roman" w:hAnsi="Times New Roman" w:cs="Times New Roman"/>
          <w:sz w:val="24"/>
        </w:rPr>
        <w:t>from</w:t>
      </w:r>
      <w:r w:rsidRPr="00912897">
        <w:rPr>
          <w:rFonts w:ascii="Times New Roman" w:eastAsia="Times New Roman" w:hAnsi="Times New Roman" w:cs="Times New Roman"/>
          <w:spacing w:val="-12"/>
          <w:sz w:val="24"/>
        </w:rPr>
        <w:t xml:space="preserve"> </w:t>
      </w:r>
      <w:r w:rsidRPr="00912897">
        <w:rPr>
          <w:rFonts w:ascii="Times New Roman" w:eastAsia="Times New Roman" w:hAnsi="Times New Roman" w:cs="Times New Roman"/>
          <w:sz w:val="24"/>
        </w:rPr>
        <w:t>previous</w:t>
      </w:r>
      <w:r w:rsidRPr="00912897">
        <w:rPr>
          <w:rFonts w:ascii="Times New Roman" w:eastAsia="Times New Roman" w:hAnsi="Times New Roman" w:cs="Times New Roman"/>
          <w:spacing w:val="-9"/>
          <w:sz w:val="24"/>
        </w:rPr>
        <w:t xml:space="preserve"> </w:t>
      </w:r>
      <w:r w:rsidRPr="00912897">
        <w:rPr>
          <w:rFonts w:ascii="Times New Roman" w:eastAsia="Times New Roman" w:hAnsi="Times New Roman" w:cs="Times New Roman"/>
          <w:sz w:val="24"/>
        </w:rPr>
        <w:t>years:</w:t>
      </w:r>
      <w:r w:rsidRPr="00912897">
        <w:rPr>
          <w:rFonts w:ascii="Times New Roman" w:eastAsia="Times New Roman" w:hAnsi="Times New Roman" w:cs="Times New Roman"/>
          <w:spacing w:val="-12"/>
          <w:sz w:val="24"/>
        </w:rPr>
        <w:t xml:space="preserve"> </w:t>
      </w:r>
      <w:r w:rsidRPr="00912897">
        <w:rPr>
          <w:rFonts w:ascii="Times New Roman" w:eastAsia="Times New Roman" w:hAnsi="Times New Roman" w:cs="Times New Roman"/>
          <w:sz w:val="24"/>
        </w:rPr>
        <w:t>the</w:t>
      </w:r>
      <w:r w:rsidRPr="00912897">
        <w:rPr>
          <w:rFonts w:ascii="Times New Roman" w:eastAsia="Times New Roman" w:hAnsi="Times New Roman" w:cs="Times New Roman"/>
          <w:spacing w:val="-13"/>
          <w:sz w:val="24"/>
        </w:rPr>
        <w:t xml:space="preserve"> </w:t>
      </w:r>
      <w:r w:rsidRPr="00912897">
        <w:rPr>
          <w:rFonts w:ascii="Times New Roman" w:eastAsia="Times New Roman" w:hAnsi="Times New Roman" w:cs="Times New Roman"/>
          <w:sz w:val="24"/>
        </w:rPr>
        <w:t>provider’s</w:t>
      </w:r>
      <w:r w:rsidRPr="00912897">
        <w:rPr>
          <w:rFonts w:ascii="Times New Roman" w:eastAsia="Times New Roman" w:hAnsi="Times New Roman" w:cs="Times New Roman"/>
          <w:spacing w:val="-12"/>
          <w:sz w:val="24"/>
        </w:rPr>
        <w:t xml:space="preserve"> </w:t>
      </w:r>
      <w:r w:rsidRPr="00912897">
        <w:rPr>
          <w:rFonts w:ascii="Times New Roman" w:eastAsia="Times New Roman" w:hAnsi="Times New Roman" w:cs="Times New Roman"/>
          <w:sz w:val="24"/>
        </w:rPr>
        <w:t>refund,</w:t>
      </w:r>
      <w:r w:rsidRPr="00912897">
        <w:rPr>
          <w:rFonts w:ascii="Times New Roman" w:eastAsia="Times New Roman" w:hAnsi="Times New Roman" w:cs="Times New Roman"/>
          <w:spacing w:val="-13"/>
          <w:sz w:val="24"/>
        </w:rPr>
        <w:t xml:space="preserve"> </w:t>
      </w:r>
      <w:r w:rsidRPr="00912897">
        <w:rPr>
          <w:rFonts w:ascii="Times New Roman" w:eastAsia="Times New Roman" w:hAnsi="Times New Roman" w:cs="Times New Roman"/>
          <w:sz w:val="24"/>
        </w:rPr>
        <w:t xml:space="preserve">equal employment opportunity and accessibility policies, and the class schedule. </w:t>
      </w:r>
      <w:r w:rsidRPr="00912897">
        <w:rPr>
          <w:rFonts w:ascii="Times New Roman" w:eastAsia="Times New Roman" w:hAnsi="Times New Roman" w:cs="Times New Roman"/>
          <w:spacing w:val="-3"/>
          <w:sz w:val="24"/>
        </w:rPr>
        <w:t xml:space="preserve">If </w:t>
      </w:r>
      <w:r w:rsidRPr="00912897">
        <w:rPr>
          <w:rFonts w:ascii="Times New Roman" w:eastAsia="Times New Roman" w:hAnsi="Times New Roman" w:cs="Times New Roman"/>
          <w:sz w:val="24"/>
        </w:rPr>
        <w:t>changes have occurred new copies shall be</w:t>
      </w:r>
      <w:r w:rsidRPr="00912897">
        <w:rPr>
          <w:rFonts w:ascii="Times New Roman" w:eastAsia="Times New Roman" w:hAnsi="Times New Roman" w:cs="Times New Roman"/>
          <w:spacing w:val="-6"/>
          <w:sz w:val="24"/>
        </w:rPr>
        <w:t xml:space="preserve"> </w:t>
      </w:r>
      <w:r w:rsidRPr="00912897">
        <w:rPr>
          <w:rFonts w:ascii="Times New Roman" w:eastAsia="Times New Roman" w:hAnsi="Times New Roman" w:cs="Times New Roman"/>
          <w:sz w:val="24"/>
        </w:rPr>
        <w:t>provided.</w:t>
      </w:r>
    </w:p>
    <w:p w14:paraId="18C30159" w14:textId="77777777" w:rsidR="00912897" w:rsidRPr="00912897" w:rsidRDefault="00912897" w:rsidP="00912897">
      <w:pPr>
        <w:widowControl w:val="0"/>
        <w:numPr>
          <w:ilvl w:val="0"/>
          <w:numId w:val="6"/>
        </w:numPr>
        <w:tabs>
          <w:tab w:val="left" w:pos="1181"/>
        </w:tabs>
        <w:autoSpaceDE w:val="0"/>
        <w:autoSpaceDN w:val="0"/>
        <w:spacing w:before="1" w:after="0" w:line="240" w:lineRule="auto"/>
        <w:rPr>
          <w:rFonts w:ascii="Times New Roman" w:eastAsia="Times New Roman" w:hAnsi="Times New Roman" w:cs="Times New Roman"/>
          <w:sz w:val="24"/>
        </w:rPr>
      </w:pPr>
      <w:r w:rsidRPr="00912897">
        <w:rPr>
          <w:rFonts w:ascii="Times New Roman" w:eastAsia="Times New Roman" w:hAnsi="Times New Roman" w:cs="Times New Roman"/>
          <w:sz w:val="24"/>
        </w:rPr>
        <w:t>Any additional information requested by the</w:t>
      </w:r>
      <w:r w:rsidRPr="00912897">
        <w:rPr>
          <w:rFonts w:ascii="Times New Roman" w:eastAsia="Times New Roman" w:hAnsi="Times New Roman" w:cs="Times New Roman"/>
          <w:spacing w:val="-10"/>
          <w:sz w:val="24"/>
        </w:rPr>
        <w:t xml:space="preserve"> </w:t>
      </w:r>
      <w:r w:rsidRPr="00912897">
        <w:rPr>
          <w:rFonts w:ascii="Times New Roman" w:eastAsia="Times New Roman" w:hAnsi="Times New Roman" w:cs="Times New Roman"/>
          <w:sz w:val="24"/>
        </w:rPr>
        <w:t>VDOL.</w:t>
      </w:r>
    </w:p>
    <w:p w14:paraId="0C178382" w14:textId="77777777" w:rsidR="00912897" w:rsidRPr="00912897" w:rsidRDefault="00912897" w:rsidP="00912897">
      <w:pPr>
        <w:widowControl w:val="0"/>
        <w:autoSpaceDE w:val="0"/>
        <w:autoSpaceDN w:val="0"/>
        <w:spacing w:before="1" w:after="0" w:line="240" w:lineRule="auto"/>
        <w:rPr>
          <w:rFonts w:ascii="Times New Roman" w:eastAsia="Times New Roman" w:hAnsi="Times New Roman" w:cs="Times New Roman"/>
          <w:sz w:val="21"/>
          <w:szCs w:val="24"/>
        </w:rPr>
      </w:pPr>
    </w:p>
    <w:p w14:paraId="7D1CD356" w14:textId="77777777" w:rsidR="00912897" w:rsidRPr="00912897" w:rsidRDefault="00912897" w:rsidP="00912897">
      <w:pPr>
        <w:widowControl w:val="0"/>
        <w:autoSpaceDE w:val="0"/>
        <w:autoSpaceDN w:val="0"/>
        <w:spacing w:after="0" w:line="276" w:lineRule="auto"/>
        <w:ind w:right="476"/>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 xml:space="preserve">A continued eligibility determination will be decided for each training provider on a </w:t>
      </w:r>
      <w:r w:rsidRPr="00912897">
        <w:rPr>
          <w:rFonts w:ascii="Times New Roman" w:eastAsia="Times New Roman" w:hAnsi="Times New Roman" w:cs="Times New Roman"/>
          <w:b/>
          <w:sz w:val="24"/>
          <w:szCs w:val="24"/>
        </w:rPr>
        <w:t xml:space="preserve">program by program </w:t>
      </w:r>
      <w:r w:rsidRPr="00912897">
        <w:rPr>
          <w:rFonts w:ascii="Times New Roman" w:eastAsia="Times New Roman" w:hAnsi="Times New Roman" w:cs="Times New Roman"/>
          <w:sz w:val="24"/>
          <w:szCs w:val="24"/>
        </w:rPr>
        <w:t>basis and be based on the following criteria:</w:t>
      </w:r>
    </w:p>
    <w:p w14:paraId="55E48486" w14:textId="77777777" w:rsidR="00912897" w:rsidRPr="00912897" w:rsidRDefault="00912897" w:rsidP="00912897">
      <w:pPr>
        <w:widowControl w:val="0"/>
        <w:numPr>
          <w:ilvl w:val="0"/>
          <w:numId w:val="7"/>
        </w:numPr>
        <w:tabs>
          <w:tab w:val="left" w:pos="1180"/>
          <w:tab w:val="left" w:pos="1181"/>
        </w:tabs>
        <w:autoSpaceDE w:val="0"/>
        <w:autoSpaceDN w:val="0"/>
        <w:spacing w:after="0" w:line="240" w:lineRule="auto"/>
        <w:ind w:left="1180"/>
        <w:rPr>
          <w:rFonts w:ascii="Times New Roman" w:eastAsia="Times New Roman" w:hAnsi="Times New Roman" w:cs="Times New Roman"/>
          <w:sz w:val="24"/>
        </w:rPr>
      </w:pPr>
      <w:r w:rsidRPr="00912897">
        <w:rPr>
          <w:rFonts w:ascii="Times New Roman" w:eastAsia="Times New Roman" w:hAnsi="Times New Roman" w:cs="Times New Roman"/>
          <w:sz w:val="24"/>
        </w:rPr>
        <w:t>A training provider’s prior eligibility status or status of existing</w:t>
      </w:r>
      <w:r w:rsidRPr="00912897">
        <w:rPr>
          <w:rFonts w:ascii="Times New Roman" w:eastAsia="Times New Roman" w:hAnsi="Times New Roman" w:cs="Times New Roman"/>
          <w:spacing w:val="-14"/>
          <w:sz w:val="24"/>
        </w:rPr>
        <w:t xml:space="preserve"> </w:t>
      </w:r>
      <w:r w:rsidRPr="00912897">
        <w:rPr>
          <w:rFonts w:ascii="Times New Roman" w:eastAsia="Times New Roman" w:hAnsi="Times New Roman" w:cs="Times New Roman"/>
          <w:sz w:val="24"/>
        </w:rPr>
        <w:t>programs.</w:t>
      </w:r>
    </w:p>
    <w:p w14:paraId="3ABCF34E" w14:textId="77777777" w:rsidR="00912897" w:rsidRPr="00912897" w:rsidRDefault="00912897" w:rsidP="00912897">
      <w:pPr>
        <w:widowControl w:val="0"/>
        <w:numPr>
          <w:ilvl w:val="0"/>
          <w:numId w:val="7"/>
        </w:numPr>
        <w:tabs>
          <w:tab w:val="left" w:pos="1180"/>
          <w:tab w:val="left" w:pos="1181"/>
        </w:tabs>
        <w:autoSpaceDE w:val="0"/>
        <w:autoSpaceDN w:val="0"/>
        <w:spacing w:before="42" w:after="0" w:line="273" w:lineRule="auto"/>
        <w:ind w:left="1180" w:right="478"/>
        <w:rPr>
          <w:rFonts w:ascii="Times New Roman" w:eastAsia="Times New Roman" w:hAnsi="Times New Roman" w:cs="Times New Roman"/>
          <w:sz w:val="24"/>
        </w:rPr>
      </w:pPr>
      <w:r w:rsidRPr="00912897">
        <w:rPr>
          <w:rFonts w:ascii="Times New Roman" w:eastAsia="Times New Roman" w:hAnsi="Times New Roman" w:cs="Times New Roman"/>
          <w:sz w:val="24"/>
        </w:rPr>
        <w:t>The performance of training providers on the performance accountability measures relating to</w:t>
      </w:r>
      <w:r w:rsidRPr="00912897">
        <w:rPr>
          <w:rFonts w:ascii="Times New Roman" w:eastAsia="Times New Roman" w:hAnsi="Times New Roman" w:cs="Times New Roman"/>
          <w:spacing w:val="-27"/>
          <w:sz w:val="24"/>
        </w:rPr>
        <w:t xml:space="preserve"> </w:t>
      </w:r>
      <w:r w:rsidRPr="00912897">
        <w:rPr>
          <w:rFonts w:ascii="Times New Roman" w:eastAsia="Times New Roman" w:hAnsi="Times New Roman" w:cs="Times New Roman"/>
          <w:sz w:val="24"/>
        </w:rPr>
        <w:t>the State</w:t>
      </w:r>
      <w:r w:rsidRPr="00912897">
        <w:rPr>
          <w:rFonts w:ascii="Times New Roman" w:eastAsia="Times New Roman" w:hAnsi="Times New Roman" w:cs="Times New Roman"/>
          <w:spacing w:val="-7"/>
          <w:sz w:val="24"/>
        </w:rPr>
        <w:t xml:space="preserve"> </w:t>
      </w:r>
      <w:r w:rsidRPr="00912897">
        <w:rPr>
          <w:rFonts w:ascii="Times New Roman" w:eastAsia="Times New Roman" w:hAnsi="Times New Roman" w:cs="Times New Roman"/>
          <w:sz w:val="24"/>
        </w:rPr>
        <w:t>Plan</w:t>
      </w:r>
      <w:r w:rsidRPr="00912897">
        <w:rPr>
          <w:rFonts w:ascii="Times New Roman" w:eastAsia="Times New Roman" w:hAnsi="Times New Roman" w:cs="Times New Roman"/>
          <w:spacing w:val="-7"/>
          <w:sz w:val="24"/>
        </w:rPr>
        <w:t xml:space="preserve"> </w:t>
      </w:r>
      <w:r w:rsidRPr="00912897">
        <w:rPr>
          <w:rFonts w:ascii="Times New Roman" w:eastAsia="Times New Roman" w:hAnsi="Times New Roman" w:cs="Times New Roman"/>
          <w:sz w:val="24"/>
        </w:rPr>
        <w:t>and</w:t>
      </w:r>
      <w:r w:rsidRPr="00912897">
        <w:rPr>
          <w:rFonts w:ascii="Times New Roman" w:eastAsia="Times New Roman" w:hAnsi="Times New Roman" w:cs="Times New Roman"/>
          <w:spacing w:val="-3"/>
          <w:sz w:val="24"/>
        </w:rPr>
        <w:t xml:space="preserve"> </w:t>
      </w:r>
      <w:r w:rsidRPr="00912897">
        <w:rPr>
          <w:rFonts w:ascii="Times New Roman" w:eastAsia="Times New Roman" w:hAnsi="Times New Roman" w:cs="Times New Roman"/>
          <w:sz w:val="24"/>
        </w:rPr>
        <w:t>the</w:t>
      </w:r>
      <w:r w:rsidRPr="00912897">
        <w:rPr>
          <w:rFonts w:ascii="Times New Roman" w:eastAsia="Times New Roman" w:hAnsi="Times New Roman" w:cs="Times New Roman"/>
          <w:spacing w:val="-7"/>
          <w:sz w:val="24"/>
        </w:rPr>
        <w:t xml:space="preserve"> </w:t>
      </w:r>
      <w:r w:rsidRPr="00912897">
        <w:rPr>
          <w:rFonts w:ascii="Times New Roman" w:eastAsia="Times New Roman" w:hAnsi="Times New Roman" w:cs="Times New Roman"/>
          <w:sz w:val="24"/>
        </w:rPr>
        <w:t>training</w:t>
      </w:r>
      <w:r w:rsidRPr="00912897">
        <w:rPr>
          <w:rFonts w:ascii="Times New Roman" w:eastAsia="Times New Roman" w:hAnsi="Times New Roman" w:cs="Times New Roman"/>
          <w:spacing w:val="-9"/>
          <w:sz w:val="24"/>
        </w:rPr>
        <w:t xml:space="preserve"> </w:t>
      </w:r>
      <w:r w:rsidRPr="00912897">
        <w:rPr>
          <w:rFonts w:ascii="Times New Roman" w:eastAsia="Times New Roman" w:hAnsi="Times New Roman" w:cs="Times New Roman"/>
          <w:sz w:val="24"/>
        </w:rPr>
        <w:t>provider’s</w:t>
      </w:r>
      <w:r w:rsidRPr="00912897">
        <w:rPr>
          <w:rFonts w:ascii="Times New Roman" w:eastAsia="Times New Roman" w:hAnsi="Times New Roman" w:cs="Times New Roman"/>
          <w:spacing w:val="-5"/>
          <w:sz w:val="24"/>
        </w:rPr>
        <w:t xml:space="preserve"> </w:t>
      </w:r>
      <w:r w:rsidRPr="00912897">
        <w:rPr>
          <w:rFonts w:ascii="Times New Roman" w:eastAsia="Times New Roman" w:hAnsi="Times New Roman" w:cs="Times New Roman"/>
          <w:sz w:val="24"/>
        </w:rPr>
        <w:t>individual</w:t>
      </w:r>
      <w:r w:rsidRPr="00912897">
        <w:rPr>
          <w:rFonts w:ascii="Times New Roman" w:eastAsia="Times New Roman" w:hAnsi="Times New Roman" w:cs="Times New Roman"/>
          <w:spacing w:val="-6"/>
          <w:sz w:val="24"/>
        </w:rPr>
        <w:t xml:space="preserve"> </w:t>
      </w:r>
      <w:r w:rsidRPr="00912897">
        <w:rPr>
          <w:rFonts w:ascii="Times New Roman" w:eastAsia="Times New Roman" w:hAnsi="Times New Roman" w:cs="Times New Roman"/>
          <w:sz w:val="24"/>
        </w:rPr>
        <w:t>performance</w:t>
      </w:r>
      <w:r w:rsidRPr="00912897">
        <w:rPr>
          <w:rFonts w:ascii="Times New Roman" w:eastAsia="Times New Roman" w:hAnsi="Times New Roman" w:cs="Times New Roman"/>
          <w:spacing w:val="-5"/>
          <w:sz w:val="24"/>
        </w:rPr>
        <w:t xml:space="preserve"> </w:t>
      </w:r>
      <w:r w:rsidRPr="00912897">
        <w:rPr>
          <w:rFonts w:ascii="Times New Roman" w:eastAsia="Times New Roman" w:hAnsi="Times New Roman" w:cs="Times New Roman"/>
          <w:sz w:val="24"/>
        </w:rPr>
        <w:t>measures</w:t>
      </w:r>
      <w:r w:rsidRPr="00912897">
        <w:rPr>
          <w:rFonts w:ascii="Times New Roman" w:eastAsia="Times New Roman" w:hAnsi="Times New Roman" w:cs="Times New Roman"/>
          <w:spacing w:val="-4"/>
          <w:sz w:val="24"/>
        </w:rPr>
        <w:t xml:space="preserve"> </w:t>
      </w:r>
      <w:r w:rsidRPr="00912897">
        <w:rPr>
          <w:rFonts w:ascii="Times New Roman" w:eastAsia="Times New Roman" w:hAnsi="Times New Roman" w:cs="Times New Roman"/>
          <w:sz w:val="24"/>
        </w:rPr>
        <w:t>established</w:t>
      </w:r>
      <w:r w:rsidRPr="00912897">
        <w:rPr>
          <w:rFonts w:ascii="Times New Roman" w:eastAsia="Times New Roman" w:hAnsi="Times New Roman" w:cs="Times New Roman"/>
          <w:spacing w:val="-6"/>
          <w:sz w:val="24"/>
        </w:rPr>
        <w:t xml:space="preserve"> </w:t>
      </w:r>
      <w:r w:rsidRPr="00912897">
        <w:rPr>
          <w:rFonts w:ascii="Times New Roman" w:eastAsia="Times New Roman" w:hAnsi="Times New Roman" w:cs="Times New Roman"/>
          <w:sz w:val="24"/>
        </w:rPr>
        <w:t>by</w:t>
      </w:r>
      <w:r w:rsidRPr="00912897">
        <w:rPr>
          <w:rFonts w:ascii="Times New Roman" w:eastAsia="Times New Roman" w:hAnsi="Times New Roman" w:cs="Times New Roman"/>
          <w:spacing w:val="-11"/>
          <w:sz w:val="24"/>
        </w:rPr>
        <w:t xml:space="preserve"> </w:t>
      </w:r>
      <w:r w:rsidRPr="00912897">
        <w:rPr>
          <w:rFonts w:ascii="Times New Roman" w:eastAsia="Times New Roman" w:hAnsi="Times New Roman" w:cs="Times New Roman"/>
          <w:sz w:val="24"/>
        </w:rPr>
        <w:t>the</w:t>
      </w:r>
      <w:r w:rsidRPr="00912897">
        <w:rPr>
          <w:rFonts w:ascii="Times New Roman" w:eastAsia="Times New Roman" w:hAnsi="Times New Roman" w:cs="Times New Roman"/>
          <w:spacing w:val="-2"/>
          <w:sz w:val="24"/>
        </w:rPr>
        <w:t xml:space="preserve"> </w:t>
      </w:r>
      <w:r w:rsidRPr="00912897">
        <w:rPr>
          <w:rFonts w:ascii="Times New Roman" w:eastAsia="Times New Roman" w:hAnsi="Times New Roman" w:cs="Times New Roman"/>
          <w:sz w:val="24"/>
        </w:rPr>
        <w:t>VDOL.</w:t>
      </w:r>
    </w:p>
    <w:p w14:paraId="7DCEBD04" w14:textId="77777777" w:rsidR="00912897" w:rsidRPr="00912897" w:rsidRDefault="00912897" w:rsidP="00912897">
      <w:pPr>
        <w:widowControl w:val="0"/>
        <w:numPr>
          <w:ilvl w:val="0"/>
          <w:numId w:val="7"/>
        </w:numPr>
        <w:tabs>
          <w:tab w:val="left" w:pos="1180"/>
          <w:tab w:val="left" w:pos="1181"/>
        </w:tabs>
        <w:autoSpaceDE w:val="0"/>
        <w:autoSpaceDN w:val="0"/>
        <w:spacing w:before="3" w:after="0" w:line="240" w:lineRule="auto"/>
        <w:ind w:left="1180"/>
        <w:rPr>
          <w:rFonts w:ascii="Times New Roman" w:eastAsia="Times New Roman" w:hAnsi="Times New Roman" w:cs="Times New Roman"/>
          <w:sz w:val="24"/>
        </w:rPr>
      </w:pPr>
      <w:r w:rsidRPr="00912897">
        <w:rPr>
          <w:rFonts w:ascii="Times New Roman" w:eastAsia="Times New Roman" w:hAnsi="Times New Roman" w:cs="Times New Roman"/>
          <w:sz w:val="24"/>
        </w:rPr>
        <w:t>The availability of training services throughout the</w:t>
      </w:r>
      <w:r w:rsidRPr="00912897">
        <w:rPr>
          <w:rFonts w:ascii="Times New Roman" w:eastAsia="Times New Roman" w:hAnsi="Times New Roman" w:cs="Times New Roman"/>
          <w:spacing w:val="-10"/>
          <w:sz w:val="24"/>
        </w:rPr>
        <w:t xml:space="preserve"> </w:t>
      </w:r>
      <w:r w:rsidRPr="00912897">
        <w:rPr>
          <w:rFonts w:ascii="Times New Roman" w:eastAsia="Times New Roman" w:hAnsi="Times New Roman" w:cs="Times New Roman"/>
          <w:sz w:val="24"/>
        </w:rPr>
        <w:t>State.</w:t>
      </w:r>
    </w:p>
    <w:p w14:paraId="7F363FCE" w14:textId="77777777" w:rsidR="00912897" w:rsidRPr="00912897" w:rsidRDefault="00912897" w:rsidP="00912897">
      <w:pPr>
        <w:widowControl w:val="0"/>
        <w:numPr>
          <w:ilvl w:val="0"/>
          <w:numId w:val="7"/>
        </w:numPr>
        <w:tabs>
          <w:tab w:val="left" w:pos="1180"/>
          <w:tab w:val="left" w:pos="1181"/>
        </w:tabs>
        <w:autoSpaceDE w:val="0"/>
        <w:autoSpaceDN w:val="0"/>
        <w:spacing w:before="42" w:after="0" w:line="273" w:lineRule="auto"/>
        <w:ind w:left="1180" w:right="480"/>
        <w:rPr>
          <w:rFonts w:ascii="Times New Roman" w:eastAsia="Times New Roman" w:hAnsi="Times New Roman" w:cs="Times New Roman"/>
          <w:sz w:val="24"/>
        </w:rPr>
      </w:pPr>
      <w:r w:rsidRPr="00912897">
        <w:rPr>
          <w:rFonts w:ascii="Times New Roman" w:eastAsia="Times New Roman" w:hAnsi="Times New Roman" w:cs="Times New Roman"/>
          <w:sz w:val="24"/>
        </w:rPr>
        <w:t>Information reported to State Agencies with respect to Federal and State programs involving training services, including the adult education and vocational rehabilitation</w:t>
      </w:r>
      <w:r w:rsidRPr="00912897">
        <w:rPr>
          <w:rFonts w:ascii="Times New Roman" w:eastAsia="Times New Roman" w:hAnsi="Times New Roman" w:cs="Times New Roman"/>
          <w:spacing w:val="-19"/>
          <w:sz w:val="24"/>
        </w:rPr>
        <w:t xml:space="preserve"> </w:t>
      </w:r>
      <w:r w:rsidRPr="00912897">
        <w:rPr>
          <w:rFonts w:ascii="Times New Roman" w:eastAsia="Times New Roman" w:hAnsi="Times New Roman" w:cs="Times New Roman"/>
          <w:sz w:val="24"/>
        </w:rPr>
        <w:t>programs.</w:t>
      </w:r>
    </w:p>
    <w:p w14:paraId="5F3ABDB1" w14:textId="77777777" w:rsidR="00912897" w:rsidRPr="00912897" w:rsidRDefault="00912897" w:rsidP="00912897">
      <w:pPr>
        <w:widowControl w:val="0"/>
        <w:numPr>
          <w:ilvl w:val="0"/>
          <w:numId w:val="7"/>
        </w:numPr>
        <w:tabs>
          <w:tab w:val="left" w:pos="1180"/>
          <w:tab w:val="left" w:pos="1181"/>
        </w:tabs>
        <w:autoSpaceDE w:val="0"/>
        <w:autoSpaceDN w:val="0"/>
        <w:spacing w:before="3" w:after="0" w:line="273" w:lineRule="auto"/>
        <w:ind w:left="1180" w:right="476"/>
        <w:rPr>
          <w:rFonts w:ascii="Times New Roman" w:eastAsia="Times New Roman" w:hAnsi="Times New Roman" w:cs="Times New Roman"/>
          <w:sz w:val="24"/>
        </w:rPr>
      </w:pPr>
      <w:r w:rsidRPr="00912897">
        <w:rPr>
          <w:rFonts w:ascii="Times New Roman" w:eastAsia="Times New Roman" w:hAnsi="Times New Roman" w:cs="Times New Roman"/>
          <w:sz w:val="24"/>
        </w:rPr>
        <w:t>The degree to which the program relates to in-demand industry sectors and occupations in the State.</w:t>
      </w:r>
    </w:p>
    <w:p w14:paraId="6B8C12E1" w14:textId="77777777" w:rsidR="00912897" w:rsidRPr="00912897" w:rsidRDefault="00912897" w:rsidP="00912897">
      <w:pPr>
        <w:widowControl w:val="0"/>
        <w:numPr>
          <w:ilvl w:val="0"/>
          <w:numId w:val="7"/>
        </w:numPr>
        <w:tabs>
          <w:tab w:val="left" w:pos="1180"/>
          <w:tab w:val="left" w:pos="1181"/>
        </w:tabs>
        <w:autoSpaceDE w:val="0"/>
        <w:autoSpaceDN w:val="0"/>
        <w:spacing w:before="3" w:after="0" w:line="240" w:lineRule="auto"/>
        <w:ind w:left="1180"/>
        <w:rPr>
          <w:rFonts w:ascii="Times New Roman" w:eastAsia="Times New Roman" w:hAnsi="Times New Roman" w:cs="Times New Roman"/>
          <w:sz w:val="24"/>
        </w:rPr>
      </w:pPr>
      <w:r w:rsidRPr="00912897">
        <w:rPr>
          <w:rFonts w:ascii="Times New Roman" w:eastAsia="Times New Roman" w:hAnsi="Times New Roman" w:cs="Times New Roman"/>
          <w:sz w:val="24"/>
        </w:rPr>
        <w:t>Compliance with State licensing requirements, where</w:t>
      </w:r>
      <w:r w:rsidRPr="00912897">
        <w:rPr>
          <w:rFonts w:ascii="Times New Roman" w:eastAsia="Times New Roman" w:hAnsi="Times New Roman" w:cs="Times New Roman"/>
          <w:spacing w:val="-11"/>
          <w:sz w:val="24"/>
        </w:rPr>
        <w:t xml:space="preserve"> </w:t>
      </w:r>
      <w:r w:rsidRPr="00912897">
        <w:rPr>
          <w:rFonts w:ascii="Times New Roman" w:eastAsia="Times New Roman" w:hAnsi="Times New Roman" w:cs="Times New Roman"/>
          <w:sz w:val="24"/>
        </w:rPr>
        <w:t>applicable.</w:t>
      </w:r>
    </w:p>
    <w:p w14:paraId="77BD2AEF" w14:textId="77777777" w:rsidR="00912897" w:rsidRPr="00912897" w:rsidRDefault="00912897" w:rsidP="00912897">
      <w:pPr>
        <w:widowControl w:val="0"/>
        <w:numPr>
          <w:ilvl w:val="0"/>
          <w:numId w:val="7"/>
        </w:numPr>
        <w:tabs>
          <w:tab w:val="left" w:pos="1180"/>
          <w:tab w:val="left" w:pos="1181"/>
        </w:tabs>
        <w:autoSpaceDE w:val="0"/>
        <w:autoSpaceDN w:val="0"/>
        <w:spacing w:before="39" w:after="0" w:line="273" w:lineRule="auto"/>
        <w:ind w:left="1180" w:right="474"/>
        <w:rPr>
          <w:rFonts w:ascii="Times New Roman" w:eastAsia="Times New Roman" w:hAnsi="Times New Roman" w:cs="Times New Roman"/>
          <w:sz w:val="24"/>
        </w:rPr>
      </w:pPr>
      <w:r w:rsidRPr="00912897">
        <w:rPr>
          <w:rFonts w:ascii="Times New Roman" w:eastAsia="Times New Roman" w:hAnsi="Times New Roman" w:cs="Times New Roman"/>
          <w:sz w:val="24"/>
        </w:rPr>
        <w:t>The ability of the training provider to offer quality programs that lead to post-secondary credentials.</w:t>
      </w:r>
    </w:p>
    <w:p w14:paraId="2F2513ED" w14:textId="77777777" w:rsidR="00912897" w:rsidRPr="00912897" w:rsidRDefault="00912897" w:rsidP="00912897">
      <w:pPr>
        <w:widowControl w:val="0"/>
        <w:numPr>
          <w:ilvl w:val="0"/>
          <w:numId w:val="7"/>
        </w:numPr>
        <w:tabs>
          <w:tab w:val="left" w:pos="1180"/>
          <w:tab w:val="left" w:pos="1181"/>
        </w:tabs>
        <w:autoSpaceDE w:val="0"/>
        <w:autoSpaceDN w:val="0"/>
        <w:spacing w:before="3" w:after="0" w:line="273" w:lineRule="auto"/>
        <w:ind w:left="1180" w:right="477"/>
        <w:rPr>
          <w:rFonts w:ascii="Times New Roman" w:eastAsia="Times New Roman" w:hAnsi="Times New Roman" w:cs="Times New Roman"/>
          <w:sz w:val="24"/>
        </w:rPr>
      </w:pPr>
      <w:r w:rsidRPr="00912897">
        <w:rPr>
          <w:rFonts w:ascii="Times New Roman" w:eastAsia="Times New Roman" w:hAnsi="Times New Roman" w:cs="Times New Roman"/>
          <w:sz w:val="24"/>
        </w:rPr>
        <w:t>The</w:t>
      </w:r>
      <w:r w:rsidRPr="00912897">
        <w:rPr>
          <w:rFonts w:ascii="Times New Roman" w:eastAsia="Times New Roman" w:hAnsi="Times New Roman" w:cs="Times New Roman"/>
          <w:spacing w:val="-14"/>
          <w:sz w:val="24"/>
        </w:rPr>
        <w:t xml:space="preserve"> </w:t>
      </w:r>
      <w:r w:rsidRPr="00912897">
        <w:rPr>
          <w:rFonts w:ascii="Times New Roman" w:eastAsia="Times New Roman" w:hAnsi="Times New Roman" w:cs="Times New Roman"/>
          <w:sz w:val="24"/>
        </w:rPr>
        <w:t>ability</w:t>
      </w:r>
      <w:r w:rsidRPr="00912897">
        <w:rPr>
          <w:rFonts w:ascii="Times New Roman" w:eastAsia="Times New Roman" w:hAnsi="Times New Roman" w:cs="Times New Roman"/>
          <w:spacing w:val="-17"/>
          <w:sz w:val="24"/>
        </w:rPr>
        <w:t xml:space="preserve"> </w:t>
      </w:r>
      <w:r w:rsidRPr="00912897">
        <w:rPr>
          <w:rFonts w:ascii="Times New Roman" w:eastAsia="Times New Roman" w:hAnsi="Times New Roman" w:cs="Times New Roman"/>
          <w:sz w:val="24"/>
        </w:rPr>
        <w:t>of</w:t>
      </w:r>
      <w:r w:rsidRPr="00912897">
        <w:rPr>
          <w:rFonts w:ascii="Times New Roman" w:eastAsia="Times New Roman" w:hAnsi="Times New Roman" w:cs="Times New Roman"/>
          <w:spacing w:val="-13"/>
          <w:sz w:val="24"/>
        </w:rPr>
        <w:t xml:space="preserve"> </w:t>
      </w:r>
      <w:r w:rsidRPr="00912897">
        <w:rPr>
          <w:rFonts w:ascii="Times New Roman" w:eastAsia="Times New Roman" w:hAnsi="Times New Roman" w:cs="Times New Roman"/>
          <w:sz w:val="24"/>
        </w:rPr>
        <w:t>the</w:t>
      </w:r>
      <w:r w:rsidRPr="00912897">
        <w:rPr>
          <w:rFonts w:ascii="Times New Roman" w:eastAsia="Times New Roman" w:hAnsi="Times New Roman" w:cs="Times New Roman"/>
          <w:spacing w:val="-13"/>
          <w:sz w:val="24"/>
        </w:rPr>
        <w:t xml:space="preserve"> </w:t>
      </w:r>
      <w:r w:rsidRPr="00912897">
        <w:rPr>
          <w:rFonts w:ascii="Times New Roman" w:eastAsia="Times New Roman" w:hAnsi="Times New Roman" w:cs="Times New Roman"/>
          <w:sz w:val="24"/>
        </w:rPr>
        <w:t>training</w:t>
      </w:r>
      <w:r w:rsidRPr="00912897">
        <w:rPr>
          <w:rFonts w:ascii="Times New Roman" w:eastAsia="Times New Roman" w:hAnsi="Times New Roman" w:cs="Times New Roman"/>
          <w:spacing w:val="-12"/>
          <w:sz w:val="24"/>
        </w:rPr>
        <w:t xml:space="preserve"> </w:t>
      </w:r>
      <w:r w:rsidRPr="00912897">
        <w:rPr>
          <w:rFonts w:ascii="Times New Roman" w:eastAsia="Times New Roman" w:hAnsi="Times New Roman" w:cs="Times New Roman"/>
          <w:sz w:val="24"/>
        </w:rPr>
        <w:t>provider</w:t>
      </w:r>
      <w:r w:rsidRPr="00912897">
        <w:rPr>
          <w:rFonts w:ascii="Times New Roman" w:eastAsia="Times New Roman" w:hAnsi="Times New Roman" w:cs="Times New Roman"/>
          <w:spacing w:val="-13"/>
          <w:sz w:val="24"/>
        </w:rPr>
        <w:t xml:space="preserve"> </w:t>
      </w:r>
      <w:r w:rsidRPr="00912897">
        <w:rPr>
          <w:rFonts w:ascii="Times New Roman" w:eastAsia="Times New Roman" w:hAnsi="Times New Roman" w:cs="Times New Roman"/>
          <w:sz w:val="24"/>
        </w:rPr>
        <w:t>to</w:t>
      </w:r>
      <w:r w:rsidRPr="00912897">
        <w:rPr>
          <w:rFonts w:ascii="Times New Roman" w:eastAsia="Times New Roman" w:hAnsi="Times New Roman" w:cs="Times New Roman"/>
          <w:spacing w:val="-12"/>
          <w:sz w:val="24"/>
        </w:rPr>
        <w:t xml:space="preserve"> </w:t>
      </w:r>
      <w:r w:rsidRPr="00912897">
        <w:rPr>
          <w:rFonts w:ascii="Times New Roman" w:eastAsia="Times New Roman" w:hAnsi="Times New Roman" w:cs="Times New Roman"/>
          <w:sz w:val="24"/>
        </w:rPr>
        <w:t>provide</w:t>
      </w:r>
      <w:r w:rsidRPr="00912897">
        <w:rPr>
          <w:rFonts w:ascii="Times New Roman" w:eastAsia="Times New Roman" w:hAnsi="Times New Roman" w:cs="Times New Roman"/>
          <w:spacing w:val="-11"/>
          <w:sz w:val="24"/>
        </w:rPr>
        <w:t xml:space="preserve"> </w:t>
      </w:r>
      <w:r w:rsidRPr="00912897">
        <w:rPr>
          <w:rFonts w:ascii="Times New Roman" w:eastAsia="Times New Roman" w:hAnsi="Times New Roman" w:cs="Times New Roman"/>
          <w:sz w:val="24"/>
        </w:rPr>
        <w:t>training</w:t>
      </w:r>
      <w:r w:rsidRPr="00912897">
        <w:rPr>
          <w:rFonts w:ascii="Times New Roman" w:eastAsia="Times New Roman" w:hAnsi="Times New Roman" w:cs="Times New Roman"/>
          <w:spacing w:val="-15"/>
          <w:sz w:val="24"/>
        </w:rPr>
        <w:t xml:space="preserve"> </w:t>
      </w:r>
      <w:r w:rsidRPr="00912897">
        <w:rPr>
          <w:rFonts w:ascii="Times New Roman" w:eastAsia="Times New Roman" w:hAnsi="Times New Roman" w:cs="Times New Roman"/>
          <w:sz w:val="24"/>
        </w:rPr>
        <w:t>services</w:t>
      </w:r>
      <w:r w:rsidRPr="00912897">
        <w:rPr>
          <w:rFonts w:ascii="Times New Roman" w:eastAsia="Times New Roman" w:hAnsi="Times New Roman" w:cs="Times New Roman"/>
          <w:spacing w:val="-12"/>
          <w:sz w:val="24"/>
        </w:rPr>
        <w:t xml:space="preserve"> </w:t>
      </w:r>
      <w:r w:rsidRPr="00912897">
        <w:rPr>
          <w:rFonts w:ascii="Times New Roman" w:eastAsia="Times New Roman" w:hAnsi="Times New Roman" w:cs="Times New Roman"/>
          <w:sz w:val="24"/>
        </w:rPr>
        <w:t>to</w:t>
      </w:r>
      <w:r w:rsidRPr="00912897">
        <w:rPr>
          <w:rFonts w:ascii="Times New Roman" w:eastAsia="Times New Roman" w:hAnsi="Times New Roman" w:cs="Times New Roman"/>
          <w:spacing w:val="-12"/>
          <w:sz w:val="24"/>
        </w:rPr>
        <w:t xml:space="preserve"> </w:t>
      </w:r>
      <w:r w:rsidRPr="00912897">
        <w:rPr>
          <w:rFonts w:ascii="Times New Roman" w:eastAsia="Times New Roman" w:hAnsi="Times New Roman" w:cs="Times New Roman"/>
          <w:sz w:val="24"/>
        </w:rPr>
        <w:t>individuals</w:t>
      </w:r>
      <w:r w:rsidRPr="00912897">
        <w:rPr>
          <w:rFonts w:ascii="Times New Roman" w:eastAsia="Times New Roman" w:hAnsi="Times New Roman" w:cs="Times New Roman"/>
          <w:spacing w:val="-10"/>
          <w:sz w:val="24"/>
        </w:rPr>
        <w:t xml:space="preserve"> </w:t>
      </w:r>
      <w:r w:rsidRPr="00912897">
        <w:rPr>
          <w:rFonts w:ascii="Times New Roman" w:eastAsia="Times New Roman" w:hAnsi="Times New Roman" w:cs="Times New Roman"/>
          <w:sz w:val="24"/>
        </w:rPr>
        <w:t>who</w:t>
      </w:r>
      <w:r w:rsidRPr="00912897">
        <w:rPr>
          <w:rFonts w:ascii="Times New Roman" w:eastAsia="Times New Roman" w:hAnsi="Times New Roman" w:cs="Times New Roman"/>
          <w:spacing w:val="-13"/>
          <w:sz w:val="24"/>
        </w:rPr>
        <w:t xml:space="preserve"> </w:t>
      </w:r>
      <w:r w:rsidRPr="00912897">
        <w:rPr>
          <w:rFonts w:ascii="Times New Roman" w:eastAsia="Times New Roman" w:hAnsi="Times New Roman" w:cs="Times New Roman"/>
          <w:sz w:val="24"/>
        </w:rPr>
        <w:t>are</w:t>
      </w:r>
      <w:r w:rsidRPr="00912897">
        <w:rPr>
          <w:rFonts w:ascii="Times New Roman" w:eastAsia="Times New Roman" w:hAnsi="Times New Roman" w:cs="Times New Roman"/>
          <w:spacing w:val="-13"/>
          <w:sz w:val="24"/>
        </w:rPr>
        <w:t xml:space="preserve"> </w:t>
      </w:r>
      <w:r w:rsidRPr="00912897">
        <w:rPr>
          <w:rFonts w:ascii="Times New Roman" w:eastAsia="Times New Roman" w:hAnsi="Times New Roman" w:cs="Times New Roman"/>
          <w:sz w:val="24"/>
        </w:rPr>
        <w:t>unemployed, underemployed, incumbent workers and individuals with barriers to</w:t>
      </w:r>
      <w:r w:rsidRPr="00912897">
        <w:rPr>
          <w:rFonts w:ascii="Times New Roman" w:eastAsia="Times New Roman" w:hAnsi="Times New Roman" w:cs="Times New Roman"/>
          <w:spacing w:val="-13"/>
          <w:sz w:val="24"/>
        </w:rPr>
        <w:t xml:space="preserve"> </w:t>
      </w:r>
      <w:r w:rsidRPr="00912897">
        <w:rPr>
          <w:rFonts w:ascii="Times New Roman" w:eastAsia="Times New Roman" w:hAnsi="Times New Roman" w:cs="Times New Roman"/>
          <w:sz w:val="24"/>
        </w:rPr>
        <w:t>employment.</w:t>
      </w:r>
    </w:p>
    <w:p w14:paraId="3C7A43BD" w14:textId="77777777" w:rsidR="00912897" w:rsidRPr="00912897" w:rsidRDefault="00912897" w:rsidP="00912897">
      <w:pPr>
        <w:widowControl w:val="0"/>
        <w:numPr>
          <w:ilvl w:val="0"/>
          <w:numId w:val="7"/>
        </w:numPr>
        <w:tabs>
          <w:tab w:val="left" w:pos="1180"/>
          <w:tab w:val="left" w:pos="1181"/>
        </w:tabs>
        <w:autoSpaceDE w:val="0"/>
        <w:autoSpaceDN w:val="0"/>
        <w:spacing w:before="5" w:after="0" w:line="240" w:lineRule="auto"/>
        <w:ind w:left="1180"/>
        <w:rPr>
          <w:rFonts w:ascii="Times New Roman" w:eastAsia="Times New Roman" w:hAnsi="Times New Roman" w:cs="Times New Roman"/>
          <w:sz w:val="24"/>
        </w:rPr>
      </w:pPr>
      <w:r w:rsidRPr="00912897">
        <w:rPr>
          <w:rFonts w:ascii="Times New Roman" w:eastAsia="Times New Roman" w:hAnsi="Times New Roman" w:cs="Times New Roman"/>
          <w:sz w:val="24"/>
        </w:rPr>
        <w:t>Demonstrated ability of the training provider to submit timely and accurate performance</w:t>
      </w:r>
      <w:r w:rsidRPr="00912897">
        <w:rPr>
          <w:rFonts w:ascii="Times New Roman" w:eastAsia="Times New Roman" w:hAnsi="Times New Roman" w:cs="Times New Roman"/>
          <w:spacing w:val="-19"/>
          <w:sz w:val="24"/>
        </w:rPr>
        <w:t xml:space="preserve"> </w:t>
      </w:r>
      <w:r w:rsidRPr="00912897">
        <w:rPr>
          <w:rFonts w:ascii="Times New Roman" w:eastAsia="Times New Roman" w:hAnsi="Times New Roman" w:cs="Times New Roman"/>
          <w:sz w:val="24"/>
        </w:rPr>
        <w:t>reports.</w:t>
      </w:r>
    </w:p>
    <w:p w14:paraId="39857EEE" w14:textId="77777777" w:rsidR="00912897" w:rsidRPr="00912897" w:rsidRDefault="00912897" w:rsidP="00912897">
      <w:pPr>
        <w:widowControl w:val="0"/>
        <w:numPr>
          <w:ilvl w:val="0"/>
          <w:numId w:val="7"/>
        </w:numPr>
        <w:tabs>
          <w:tab w:val="left" w:pos="1180"/>
          <w:tab w:val="left" w:pos="1181"/>
        </w:tabs>
        <w:autoSpaceDE w:val="0"/>
        <w:autoSpaceDN w:val="0"/>
        <w:spacing w:before="39" w:after="0" w:line="273" w:lineRule="auto"/>
        <w:ind w:left="1180" w:right="482"/>
        <w:rPr>
          <w:rFonts w:ascii="Times New Roman" w:eastAsia="Times New Roman" w:hAnsi="Times New Roman" w:cs="Times New Roman"/>
          <w:sz w:val="24"/>
        </w:rPr>
      </w:pPr>
      <w:r w:rsidRPr="00912897">
        <w:rPr>
          <w:rFonts w:ascii="Times New Roman" w:eastAsia="Times New Roman" w:hAnsi="Times New Roman" w:cs="Times New Roman"/>
          <w:sz w:val="24"/>
        </w:rPr>
        <w:t>Continued compliance with Vermont labor laws, such as workers’ compensation, unemployment insurance, wage and hour, and</w:t>
      </w:r>
      <w:r w:rsidRPr="00912897">
        <w:rPr>
          <w:rFonts w:ascii="Times New Roman" w:eastAsia="Times New Roman" w:hAnsi="Times New Roman" w:cs="Times New Roman"/>
          <w:spacing w:val="-7"/>
          <w:sz w:val="24"/>
        </w:rPr>
        <w:t xml:space="preserve"> </w:t>
      </w:r>
      <w:r w:rsidRPr="00912897">
        <w:rPr>
          <w:rFonts w:ascii="Times New Roman" w:eastAsia="Times New Roman" w:hAnsi="Times New Roman" w:cs="Times New Roman"/>
          <w:sz w:val="24"/>
        </w:rPr>
        <w:t>nondiscrimination.</w:t>
      </w:r>
    </w:p>
    <w:p w14:paraId="51633F0F" w14:textId="77777777" w:rsidR="00912897" w:rsidRPr="00912897" w:rsidRDefault="00912897" w:rsidP="00912897">
      <w:pPr>
        <w:widowControl w:val="0"/>
        <w:numPr>
          <w:ilvl w:val="0"/>
          <w:numId w:val="7"/>
        </w:numPr>
        <w:tabs>
          <w:tab w:val="left" w:pos="1180"/>
          <w:tab w:val="left" w:pos="1181"/>
        </w:tabs>
        <w:autoSpaceDE w:val="0"/>
        <w:autoSpaceDN w:val="0"/>
        <w:spacing w:before="3" w:after="0" w:line="273" w:lineRule="auto"/>
        <w:ind w:left="1180" w:right="476"/>
        <w:rPr>
          <w:rFonts w:ascii="Times New Roman" w:eastAsia="Times New Roman" w:hAnsi="Times New Roman" w:cs="Times New Roman"/>
          <w:sz w:val="24"/>
        </w:rPr>
      </w:pPr>
      <w:r w:rsidRPr="00912897">
        <w:rPr>
          <w:rFonts w:ascii="Times New Roman" w:eastAsia="Times New Roman" w:hAnsi="Times New Roman" w:cs="Times New Roman"/>
          <w:sz w:val="24"/>
        </w:rPr>
        <w:t>A training provider’s ability to meet the State Plan’s performance measures required by the U.S. Department of</w:t>
      </w:r>
      <w:r w:rsidRPr="00912897">
        <w:rPr>
          <w:rFonts w:ascii="Times New Roman" w:eastAsia="Times New Roman" w:hAnsi="Times New Roman" w:cs="Times New Roman"/>
          <w:spacing w:val="-6"/>
          <w:sz w:val="24"/>
        </w:rPr>
        <w:t xml:space="preserve"> </w:t>
      </w:r>
      <w:r w:rsidRPr="00912897">
        <w:rPr>
          <w:rFonts w:ascii="Times New Roman" w:eastAsia="Times New Roman" w:hAnsi="Times New Roman" w:cs="Times New Roman"/>
          <w:sz w:val="24"/>
        </w:rPr>
        <w:t>Labor.</w:t>
      </w:r>
    </w:p>
    <w:p w14:paraId="6777110B"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6"/>
          <w:szCs w:val="24"/>
        </w:rPr>
      </w:pPr>
    </w:p>
    <w:p w14:paraId="5DD5B0BB" w14:textId="77777777" w:rsidR="00912897" w:rsidRPr="00912897" w:rsidRDefault="00912897" w:rsidP="00912897">
      <w:pPr>
        <w:widowControl w:val="0"/>
        <w:autoSpaceDE w:val="0"/>
        <w:autoSpaceDN w:val="0"/>
        <w:spacing w:before="222" w:after="0" w:line="240" w:lineRule="auto"/>
        <w:rPr>
          <w:rFonts w:ascii="Times New Roman" w:eastAsia="Times New Roman" w:hAnsi="Times New Roman" w:cs="Times New Roman"/>
          <w:sz w:val="24"/>
          <w:szCs w:val="24"/>
        </w:rPr>
      </w:pPr>
      <w:bookmarkStart w:id="6" w:name="_bookmark5"/>
      <w:bookmarkEnd w:id="6"/>
      <w:r w:rsidRPr="00912897">
        <w:rPr>
          <w:rFonts w:ascii="Times New Roman" w:eastAsia="Times New Roman" w:hAnsi="Times New Roman" w:cs="Times New Roman"/>
          <w:sz w:val="24"/>
          <w:szCs w:val="24"/>
          <w:u w:val="single"/>
        </w:rPr>
        <w:t>Section 6: Registered Apprenticeship Programs:</w:t>
      </w:r>
    </w:p>
    <w:p w14:paraId="69E9D8B0"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1"/>
          <w:szCs w:val="24"/>
        </w:rPr>
      </w:pPr>
    </w:p>
    <w:p w14:paraId="4B2AC136" w14:textId="77777777" w:rsidR="00912897" w:rsidRPr="00912897" w:rsidRDefault="00912897" w:rsidP="00912897">
      <w:pPr>
        <w:widowControl w:val="0"/>
        <w:autoSpaceDE w:val="0"/>
        <w:autoSpaceDN w:val="0"/>
        <w:spacing w:after="0" w:line="276" w:lineRule="auto"/>
        <w:ind w:right="475"/>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Pursuant to section 122(a)(3) of the WIOA, apprenticeship programs registered with the Vermont Department of Labor, Apprenticeship Division are automatically eligible to be included on the ETPL. Although registered apprenticeship programs are automatically eligible, the program will not be</w:t>
      </w:r>
      <w:r w:rsidRPr="00912897">
        <w:rPr>
          <w:rFonts w:ascii="Times New Roman" w:eastAsia="Times New Roman" w:hAnsi="Times New Roman" w:cs="Times New Roman"/>
          <w:spacing w:val="-37"/>
          <w:sz w:val="24"/>
          <w:szCs w:val="24"/>
        </w:rPr>
        <w:t xml:space="preserve"> </w:t>
      </w:r>
      <w:r w:rsidRPr="00912897">
        <w:rPr>
          <w:rFonts w:ascii="Times New Roman" w:eastAsia="Times New Roman" w:hAnsi="Times New Roman" w:cs="Times New Roman"/>
          <w:sz w:val="24"/>
          <w:szCs w:val="24"/>
        </w:rPr>
        <w:t>included on the ETPL unless the program provider notifies the Apprenticeship Division of its intention to be included on the</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ETPL.</w:t>
      </w:r>
    </w:p>
    <w:p w14:paraId="42431653" w14:textId="77777777" w:rsidR="00912897" w:rsidRPr="00912897" w:rsidRDefault="00912897" w:rsidP="00912897">
      <w:pPr>
        <w:widowControl w:val="0"/>
        <w:autoSpaceDE w:val="0"/>
        <w:autoSpaceDN w:val="0"/>
        <w:spacing w:before="200" w:after="0" w:line="276" w:lineRule="auto"/>
        <w:ind w:right="476"/>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The Apprenticeship Division will notify every apprenticeship program, registered as of the date of enactment of these procedures, to determine whether the program provider wants to be included on the ETPL.</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New</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apprenticeship</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programs</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that</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want</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to</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be</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included</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on</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ETPL</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shall</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indicate</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this</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intention</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on</w:t>
      </w:r>
    </w:p>
    <w:p w14:paraId="22BC4299" w14:textId="77777777" w:rsidR="00912897" w:rsidRPr="00912897" w:rsidRDefault="00912897" w:rsidP="00912897">
      <w:pPr>
        <w:widowControl w:val="0"/>
        <w:autoSpaceDE w:val="0"/>
        <w:autoSpaceDN w:val="0"/>
        <w:spacing w:after="0" w:line="276" w:lineRule="auto"/>
        <w:jc w:val="both"/>
        <w:rPr>
          <w:rFonts w:ascii="Times New Roman" w:eastAsia="Times New Roman" w:hAnsi="Times New Roman" w:cs="Times New Roman"/>
        </w:rPr>
        <w:sectPr w:rsidR="00912897" w:rsidRPr="00912897">
          <w:pgSz w:w="12240" w:h="15840"/>
          <w:pgMar w:top="920" w:right="600" w:bottom="1160" w:left="620" w:header="0" w:footer="924" w:gutter="0"/>
          <w:cols w:space="720"/>
        </w:sectPr>
      </w:pPr>
    </w:p>
    <w:p w14:paraId="2B53B642" w14:textId="77777777" w:rsidR="00912897" w:rsidRPr="00912897" w:rsidRDefault="00912897" w:rsidP="00912897">
      <w:pPr>
        <w:widowControl w:val="0"/>
        <w:autoSpaceDE w:val="0"/>
        <w:autoSpaceDN w:val="0"/>
        <w:spacing w:before="63" w:after="0" w:line="276" w:lineRule="auto"/>
        <w:ind w:right="477"/>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lastRenderedPageBreak/>
        <w:t>the apprenticeship program application. Once an apprenticeship program is registered on the ETPL, the program will remain on the ETPL until the program is no longer registered with the Apprenticeship Division or until the provider notifies the Apprenticeship Division, in writing, of the intention to be removed from the list.</w:t>
      </w:r>
    </w:p>
    <w:p w14:paraId="4583D12D" w14:textId="77777777" w:rsidR="00912897" w:rsidRPr="00912897" w:rsidRDefault="00912897" w:rsidP="00912897">
      <w:pPr>
        <w:widowControl w:val="0"/>
        <w:autoSpaceDE w:val="0"/>
        <w:autoSpaceDN w:val="0"/>
        <w:spacing w:before="200" w:after="0" w:line="276" w:lineRule="auto"/>
        <w:ind w:right="476"/>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Registered apprenticeship programs are not required to submit initial or continued eligibility</w:t>
      </w:r>
      <w:r w:rsidRPr="00912897">
        <w:rPr>
          <w:rFonts w:ascii="Times New Roman" w:eastAsia="Times New Roman" w:hAnsi="Times New Roman" w:cs="Times New Roman"/>
          <w:spacing w:val="-28"/>
          <w:sz w:val="24"/>
          <w:szCs w:val="24"/>
        </w:rPr>
        <w:t xml:space="preserve"> </w:t>
      </w:r>
      <w:r w:rsidRPr="00912897">
        <w:rPr>
          <w:rFonts w:ascii="Times New Roman" w:eastAsia="Times New Roman" w:hAnsi="Times New Roman" w:cs="Times New Roman"/>
          <w:sz w:val="24"/>
          <w:szCs w:val="24"/>
        </w:rPr>
        <w:t>applications under</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these</w:t>
      </w:r>
      <w:r w:rsidRPr="00912897">
        <w:rPr>
          <w:rFonts w:ascii="Times New Roman" w:eastAsia="Times New Roman" w:hAnsi="Times New Roman" w:cs="Times New Roman"/>
          <w:spacing w:val="-15"/>
          <w:sz w:val="24"/>
          <w:szCs w:val="24"/>
        </w:rPr>
        <w:t xml:space="preserve"> </w:t>
      </w:r>
      <w:r w:rsidRPr="00912897">
        <w:rPr>
          <w:rFonts w:ascii="Times New Roman" w:eastAsia="Times New Roman" w:hAnsi="Times New Roman" w:cs="Times New Roman"/>
          <w:sz w:val="24"/>
          <w:szCs w:val="24"/>
        </w:rPr>
        <w:t>procedures.</w:t>
      </w:r>
      <w:r w:rsidRPr="00912897">
        <w:rPr>
          <w:rFonts w:ascii="Times New Roman" w:eastAsia="Times New Roman" w:hAnsi="Times New Roman" w:cs="Times New Roman"/>
          <w:spacing w:val="-12"/>
          <w:sz w:val="24"/>
          <w:szCs w:val="24"/>
        </w:rPr>
        <w:t xml:space="preserve"> </w:t>
      </w:r>
      <w:r w:rsidRPr="00912897">
        <w:rPr>
          <w:rFonts w:ascii="Times New Roman" w:eastAsia="Times New Roman" w:hAnsi="Times New Roman" w:cs="Times New Roman"/>
          <w:sz w:val="24"/>
          <w:szCs w:val="24"/>
        </w:rPr>
        <w:t>Registered</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apprenticeship</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programs</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are</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required</w:t>
      </w:r>
      <w:r w:rsidRPr="00912897">
        <w:rPr>
          <w:rFonts w:ascii="Times New Roman" w:eastAsia="Times New Roman" w:hAnsi="Times New Roman" w:cs="Times New Roman"/>
          <w:spacing w:val="-12"/>
          <w:sz w:val="24"/>
          <w:szCs w:val="24"/>
        </w:rPr>
        <w:t xml:space="preserve"> </w:t>
      </w:r>
      <w:r w:rsidRPr="00912897">
        <w:rPr>
          <w:rFonts w:ascii="Times New Roman" w:eastAsia="Times New Roman" w:hAnsi="Times New Roman" w:cs="Times New Roman"/>
          <w:sz w:val="24"/>
          <w:szCs w:val="24"/>
        </w:rPr>
        <w:t>to</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comply</w:t>
      </w:r>
      <w:r w:rsidRPr="00912897">
        <w:rPr>
          <w:rFonts w:ascii="Times New Roman" w:eastAsia="Times New Roman" w:hAnsi="Times New Roman" w:cs="Times New Roman"/>
          <w:spacing w:val="-18"/>
          <w:sz w:val="24"/>
          <w:szCs w:val="24"/>
        </w:rPr>
        <w:t xml:space="preserve"> </w:t>
      </w:r>
      <w:r w:rsidRPr="00912897">
        <w:rPr>
          <w:rFonts w:ascii="Times New Roman" w:eastAsia="Times New Roman" w:hAnsi="Times New Roman" w:cs="Times New Roman"/>
          <w:sz w:val="24"/>
          <w:szCs w:val="24"/>
        </w:rPr>
        <w:t>with</w:t>
      </w:r>
      <w:r w:rsidRPr="00912897">
        <w:rPr>
          <w:rFonts w:ascii="Times New Roman" w:eastAsia="Times New Roman" w:hAnsi="Times New Roman" w:cs="Times New Roman"/>
          <w:spacing w:val="-12"/>
          <w:sz w:val="24"/>
          <w:szCs w:val="24"/>
        </w:rPr>
        <w:t xml:space="preserve"> </w:t>
      </w:r>
      <w:r w:rsidRPr="00912897">
        <w:rPr>
          <w:rFonts w:ascii="Times New Roman" w:eastAsia="Times New Roman" w:hAnsi="Times New Roman" w:cs="Times New Roman"/>
          <w:sz w:val="24"/>
          <w:szCs w:val="24"/>
        </w:rPr>
        <w:t>all</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laws</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and</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rules regarding apprenticeship programs and labor laws in the State of</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Vermont.</w:t>
      </w:r>
    </w:p>
    <w:p w14:paraId="6CFC84F6" w14:textId="77777777" w:rsidR="00912897" w:rsidRPr="00912897" w:rsidRDefault="00912897" w:rsidP="00912897">
      <w:pPr>
        <w:widowControl w:val="0"/>
        <w:autoSpaceDE w:val="0"/>
        <w:autoSpaceDN w:val="0"/>
        <w:spacing w:before="200" w:after="0" w:line="276" w:lineRule="auto"/>
        <w:ind w:right="478"/>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Pursuant to section 122(a)(3) of the WIOA and 20 C.F.R. § 677.230(b), registered apprenticeship programs are not required to do either of the following: submit performance information in order to be included on the ETPL; or comply with the ETP performance report required by section 116(d)(4) of the WIOA. However, a registered apprenticeship program may voluntarily submit performance information to the State, in which case the State must include this information in the performance report.</w:t>
      </w:r>
    </w:p>
    <w:p w14:paraId="2E85B480" w14:textId="77777777" w:rsidR="00912897" w:rsidRPr="00912897" w:rsidRDefault="00912897" w:rsidP="00912897">
      <w:pPr>
        <w:widowControl w:val="0"/>
        <w:autoSpaceDE w:val="0"/>
        <w:autoSpaceDN w:val="0"/>
        <w:spacing w:before="10" w:after="0" w:line="240" w:lineRule="auto"/>
        <w:rPr>
          <w:rFonts w:ascii="Times New Roman" w:eastAsia="Times New Roman" w:hAnsi="Times New Roman" w:cs="Times New Roman"/>
          <w:sz w:val="27"/>
          <w:szCs w:val="24"/>
        </w:rPr>
      </w:pPr>
    </w:p>
    <w:p w14:paraId="5A6A51F7" w14:textId="77777777" w:rsidR="00912897" w:rsidRPr="00912897" w:rsidRDefault="00912897" w:rsidP="00912897">
      <w:pPr>
        <w:widowControl w:val="0"/>
        <w:autoSpaceDE w:val="0"/>
        <w:autoSpaceDN w:val="0"/>
        <w:spacing w:after="0" w:line="276" w:lineRule="auto"/>
        <w:rPr>
          <w:rFonts w:ascii="Times New Roman" w:eastAsia="Times New Roman" w:hAnsi="Times New Roman" w:cs="Times New Roman"/>
          <w:sz w:val="24"/>
          <w:szCs w:val="24"/>
        </w:rPr>
      </w:pPr>
      <w:bookmarkStart w:id="7" w:name="_bookmark6"/>
      <w:bookmarkEnd w:id="7"/>
      <w:r w:rsidRPr="00912897">
        <w:rPr>
          <w:rFonts w:ascii="Times New Roman" w:eastAsia="Times New Roman" w:hAnsi="Times New Roman" w:cs="Times New Roman"/>
          <w:sz w:val="24"/>
          <w:szCs w:val="24"/>
          <w:u w:val="single"/>
        </w:rPr>
        <w:t>Section 7: On-the-Job Training, Customized Training, Incumbent Worker Training, and Other Training Exceptions:</w:t>
      </w:r>
    </w:p>
    <w:p w14:paraId="3BD744CD" w14:textId="77777777" w:rsidR="00912897" w:rsidRPr="00912897" w:rsidRDefault="00912897" w:rsidP="00912897">
      <w:pPr>
        <w:widowControl w:val="0"/>
        <w:autoSpaceDE w:val="0"/>
        <w:autoSpaceDN w:val="0"/>
        <w:spacing w:before="200" w:after="0" w:line="276" w:lineRule="auto"/>
        <w:ind w:right="474"/>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Pursuant</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to</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section</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122(h)</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WIOA,</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providers</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on-the-job</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training,</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customized</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training,</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incumbent worker training, internships, paid or unpaid work experience opportunities, or transitional employment, as those terms are defined in WIOA, are not subject to the procedural requirements outlined in this document.</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Providers</w:t>
      </w:r>
      <w:r w:rsidRPr="00912897">
        <w:rPr>
          <w:rFonts w:ascii="Times New Roman" w:eastAsia="Times New Roman" w:hAnsi="Times New Roman" w:cs="Times New Roman"/>
          <w:spacing w:val="-12"/>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12"/>
          <w:sz w:val="24"/>
          <w:szCs w:val="24"/>
        </w:rPr>
        <w:t xml:space="preserve"> </w:t>
      </w:r>
      <w:r w:rsidRPr="00912897">
        <w:rPr>
          <w:rFonts w:ascii="Times New Roman" w:eastAsia="Times New Roman" w:hAnsi="Times New Roman" w:cs="Times New Roman"/>
          <w:sz w:val="24"/>
          <w:szCs w:val="24"/>
        </w:rPr>
        <w:t>these</w:t>
      </w:r>
      <w:r w:rsidRPr="00912897">
        <w:rPr>
          <w:rFonts w:ascii="Times New Roman" w:eastAsia="Times New Roman" w:hAnsi="Times New Roman" w:cs="Times New Roman"/>
          <w:spacing w:val="-12"/>
          <w:sz w:val="24"/>
          <w:szCs w:val="24"/>
        </w:rPr>
        <w:t xml:space="preserve"> </w:t>
      </w:r>
      <w:r w:rsidRPr="00912897">
        <w:rPr>
          <w:rFonts w:ascii="Times New Roman" w:eastAsia="Times New Roman" w:hAnsi="Times New Roman" w:cs="Times New Roman"/>
          <w:sz w:val="24"/>
          <w:szCs w:val="24"/>
        </w:rPr>
        <w:t>programs</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should</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consult</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with</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VDOL,</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Workforce</w:t>
      </w:r>
      <w:r w:rsidRPr="00912897">
        <w:rPr>
          <w:rFonts w:ascii="Times New Roman" w:eastAsia="Times New Roman" w:hAnsi="Times New Roman" w:cs="Times New Roman"/>
          <w:spacing w:val="-12"/>
          <w:sz w:val="24"/>
          <w:szCs w:val="24"/>
        </w:rPr>
        <w:t xml:space="preserve"> </w:t>
      </w:r>
      <w:r w:rsidRPr="00912897">
        <w:rPr>
          <w:rFonts w:ascii="Times New Roman" w:eastAsia="Times New Roman" w:hAnsi="Times New Roman" w:cs="Times New Roman"/>
          <w:sz w:val="24"/>
          <w:szCs w:val="24"/>
        </w:rPr>
        <w:t>Development</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Division about</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process</w:t>
      </w:r>
      <w:r w:rsidRPr="00912897">
        <w:rPr>
          <w:rFonts w:ascii="Times New Roman" w:eastAsia="Times New Roman" w:hAnsi="Times New Roman" w:cs="Times New Roman"/>
          <w:spacing w:val="-12"/>
          <w:sz w:val="24"/>
          <w:szCs w:val="24"/>
        </w:rPr>
        <w:t xml:space="preserve"> </w:t>
      </w:r>
      <w:r w:rsidRPr="00912897">
        <w:rPr>
          <w:rFonts w:ascii="Times New Roman" w:eastAsia="Times New Roman" w:hAnsi="Times New Roman" w:cs="Times New Roman"/>
          <w:sz w:val="24"/>
          <w:szCs w:val="24"/>
        </w:rPr>
        <w:t>to</w:t>
      </w:r>
      <w:r w:rsidRPr="00912897">
        <w:rPr>
          <w:rFonts w:ascii="Times New Roman" w:eastAsia="Times New Roman" w:hAnsi="Times New Roman" w:cs="Times New Roman"/>
          <w:spacing w:val="-12"/>
          <w:sz w:val="24"/>
          <w:szCs w:val="24"/>
        </w:rPr>
        <w:t xml:space="preserve"> </w:t>
      </w:r>
      <w:r w:rsidRPr="00912897">
        <w:rPr>
          <w:rFonts w:ascii="Times New Roman" w:eastAsia="Times New Roman" w:hAnsi="Times New Roman" w:cs="Times New Roman"/>
          <w:sz w:val="24"/>
          <w:szCs w:val="24"/>
        </w:rPr>
        <w:t>be</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identified</w:t>
      </w:r>
      <w:r w:rsidRPr="00912897">
        <w:rPr>
          <w:rFonts w:ascii="Times New Roman" w:eastAsia="Times New Roman" w:hAnsi="Times New Roman" w:cs="Times New Roman"/>
          <w:spacing w:val="-12"/>
          <w:sz w:val="24"/>
          <w:szCs w:val="24"/>
        </w:rPr>
        <w:t xml:space="preserve"> </w:t>
      </w:r>
      <w:r w:rsidRPr="00912897">
        <w:rPr>
          <w:rFonts w:ascii="Times New Roman" w:eastAsia="Times New Roman" w:hAnsi="Times New Roman" w:cs="Times New Roman"/>
          <w:sz w:val="24"/>
          <w:szCs w:val="24"/>
        </w:rPr>
        <w:t>as</w:t>
      </w:r>
      <w:r w:rsidRPr="00912897">
        <w:rPr>
          <w:rFonts w:ascii="Times New Roman" w:eastAsia="Times New Roman" w:hAnsi="Times New Roman" w:cs="Times New Roman"/>
          <w:spacing w:val="-12"/>
          <w:sz w:val="24"/>
          <w:szCs w:val="24"/>
        </w:rPr>
        <w:t xml:space="preserve"> </w:t>
      </w:r>
      <w:r w:rsidRPr="00912897">
        <w:rPr>
          <w:rFonts w:ascii="Times New Roman" w:eastAsia="Times New Roman" w:hAnsi="Times New Roman" w:cs="Times New Roman"/>
          <w:sz w:val="24"/>
          <w:szCs w:val="24"/>
        </w:rPr>
        <w:t>eligible</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providers</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training</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services.</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If</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eligible,</w:t>
      </w:r>
      <w:r w:rsidRPr="00912897">
        <w:rPr>
          <w:rFonts w:ascii="Times New Roman" w:eastAsia="Times New Roman" w:hAnsi="Times New Roman" w:cs="Times New Roman"/>
          <w:spacing w:val="-12"/>
          <w:sz w:val="24"/>
          <w:szCs w:val="24"/>
        </w:rPr>
        <w:t xml:space="preserve"> </w:t>
      </w:r>
      <w:r w:rsidRPr="00912897">
        <w:rPr>
          <w:rFonts w:ascii="Times New Roman" w:eastAsia="Times New Roman" w:hAnsi="Times New Roman" w:cs="Times New Roman"/>
          <w:sz w:val="24"/>
          <w:szCs w:val="24"/>
        </w:rPr>
        <w:t>these</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programs</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shall submit such performance information and meet performance criteria as determined by the</w:t>
      </w:r>
      <w:r w:rsidRPr="00912897">
        <w:rPr>
          <w:rFonts w:ascii="Times New Roman" w:eastAsia="Times New Roman" w:hAnsi="Times New Roman" w:cs="Times New Roman"/>
          <w:spacing w:val="-15"/>
          <w:sz w:val="24"/>
          <w:szCs w:val="24"/>
        </w:rPr>
        <w:t xml:space="preserve"> </w:t>
      </w:r>
      <w:r w:rsidRPr="00912897">
        <w:rPr>
          <w:rFonts w:ascii="Times New Roman" w:eastAsia="Times New Roman" w:hAnsi="Times New Roman" w:cs="Times New Roman"/>
          <w:sz w:val="24"/>
          <w:szCs w:val="24"/>
        </w:rPr>
        <w:t>VDOL.</w:t>
      </w:r>
    </w:p>
    <w:p w14:paraId="4C773EAB"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6"/>
          <w:szCs w:val="24"/>
        </w:rPr>
      </w:pPr>
    </w:p>
    <w:p w14:paraId="15AC09EE" w14:textId="77777777" w:rsidR="00912897" w:rsidRPr="00912897" w:rsidRDefault="00912897" w:rsidP="00912897">
      <w:pPr>
        <w:widowControl w:val="0"/>
        <w:autoSpaceDE w:val="0"/>
        <w:autoSpaceDN w:val="0"/>
        <w:spacing w:before="218" w:after="0" w:line="240" w:lineRule="auto"/>
        <w:rPr>
          <w:rFonts w:ascii="Times New Roman" w:eastAsia="Times New Roman" w:hAnsi="Times New Roman" w:cs="Times New Roman"/>
          <w:sz w:val="24"/>
          <w:szCs w:val="24"/>
        </w:rPr>
      </w:pPr>
      <w:bookmarkStart w:id="8" w:name="_bookmark7"/>
      <w:bookmarkEnd w:id="8"/>
      <w:r w:rsidRPr="00912897">
        <w:rPr>
          <w:rFonts w:ascii="Times New Roman" w:eastAsia="Times New Roman" w:hAnsi="Times New Roman" w:cs="Times New Roman"/>
          <w:sz w:val="24"/>
          <w:szCs w:val="24"/>
          <w:u w:val="single"/>
        </w:rPr>
        <w:t>Section 8: Additional Requirements:</w:t>
      </w:r>
    </w:p>
    <w:p w14:paraId="0405A0D8"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1"/>
          <w:szCs w:val="24"/>
        </w:rPr>
      </w:pPr>
    </w:p>
    <w:p w14:paraId="66F8267A" w14:textId="77777777" w:rsidR="00912897" w:rsidRPr="00912897" w:rsidRDefault="00912897" w:rsidP="00912897">
      <w:pPr>
        <w:widowControl w:val="0"/>
        <w:autoSpaceDE w:val="0"/>
        <w:autoSpaceDN w:val="0"/>
        <w:spacing w:after="0" w:line="276" w:lineRule="auto"/>
        <w:ind w:right="479"/>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Eligible Training Providers are subject to applicable requirements in the WIOA as well as any</w:t>
      </w:r>
      <w:r w:rsidRPr="00912897">
        <w:rPr>
          <w:rFonts w:ascii="Times New Roman" w:eastAsia="Times New Roman" w:hAnsi="Times New Roman" w:cs="Times New Roman"/>
          <w:spacing w:val="-21"/>
          <w:sz w:val="24"/>
          <w:szCs w:val="24"/>
        </w:rPr>
        <w:t xml:space="preserve"> </w:t>
      </w:r>
      <w:r w:rsidRPr="00912897">
        <w:rPr>
          <w:rFonts w:ascii="Times New Roman" w:eastAsia="Times New Roman" w:hAnsi="Times New Roman" w:cs="Times New Roman"/>
          <w:sz w:val="24"/>
          <w:szCs w:val="24"/>
        </w:rPr>
        <w:t>applicable Federal and State laws and regulations, including the requirement to submit performance reports as required by WIOA section</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116(d)(4).</w:t>
      </w:r>
    </w:p>
    <w:p w14:paraId="58E9165F"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6"/>
          <w:szCs w:val="24"/>
        </w:rPr>
      </w:pPr>
    </w:p>
    <w:p w14:paraId="010C249D" w14:textId="77777777" w:rsidR="00912897" w:rsidRPr="00912897" w:rsidRDefault="00912897" w:rsidP="00912897">
      <w:pPr>
        <w:widowControl w:val="0"/>
        <w:autoSpaceDE w:val="0"/>
        <w:autoSpaceDN w:val="0"/>
        <w:spacing w:before="217" w:after="0" w:line="240" w:lineRule="auto"/>
        <w:rPr>
          <w:rFonts w:ascii="Times New Roman" w:eastAsia="Times New Roman" w:hAnsi="Times New Roman" w:cs="Times New Roman"/>
          <w:sz w:val="24"/>
          <w:szCs w:val="24"/>
        </w:rPr>
      </w:pPr>
      <w:bookmarkStart w:id="9" w:name="_bookmark8"/>
      <w:bookmarkEnd w:id="9"/>
      <w:r w:rsidRPr="00912897">
        <w:rPr>
          <w:rFonts w:ascii="Times New Roman" w:eastAsia="Times New Roman" w:hAnsi="Times New Roman" w:cs="Times New Roman"/>
          <w:sz w:val="24"/>
          <w:szCs w:val="24"/>
          <w:u w:val="single"/>
        </w:rPr>
        <w:t>Section 9: Enforcement:</w:t>
      </w:r>
    </w:p>
    <w:p w14:paraId="49E5564E"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1"/>
          <w:szCs w:val="24"/>
        </w:rPr>
      </w:pPr>
    </w:p>
    <w:p w14:paraId="7E2CBBCF" w14:textId="77777777" w:rsidR="00912897" w:rsidRPr="00912897" w:rsidRDefault="00912897" w:rsidP="00912897">
      <w:pPr>
        <w:widowControl w:val="0"/>
        <w:autoSpaceDE w:val="0"/>
        <w:autoSpaceDN w:val="0"/>
        <w:spacing w:after="0" w:line="276" w:lineRule="auto"/>
        <w:ind w:right="477"/>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Upon</w:t>
      </w:r>
      <w:r w:rsidRPr="00912897">
        <w:rPr>
          <w:rFonts w:ascii="Times New Roman" w:eastAsia="Times New Roman" w:hAnsi="Times New Roman" w:cs="Times New Roman"/>
          <w:spacing w:val="-12"/>
          <w:sz w:val="24"/>
          <w:szCs w:val="24"/>
        </w:rPr>
        <w:t xml:space="preserve"> </w:t>
      </w:r>
      <w:r w:rsidRPr="00912897">
        <w:rPr>
          <w:rFonts w:ascii="Times New Roman" w:eastAsia="Times New Roman" w:hAnsi="Times New Roman" w:cs="Times New Roman"/>
          <w:sz w:val="24"/>
          <w:szCs w:val="24"/>
        </w:rPr>
        <w:t>a</w:t>
      </w:r>
      <w:r w:rsidRPr="00912897">
        <w:rPr>
          <w:rFonts w:ascii="Times New Roman" w:eastAsia="Times New Roman" w:hAnsi="Times New Roman" w:cs="Times New Roman"/>
          <w:spacing w:val="-12"/>
          <w:sz w:val="24"/>
          <w:szCs w:val="24"/>
        </w:rPr>
        <w:t xml:space="preserve"> </w:t>
      </w:r>
      <w:r w:rsidRPr="00912897">
        <w:rPr>
          <w:rFonts w:ascii="Times New Roman" w:eastAsia="Times New Roman" w:hAnsi="Times New Roman" w:cs="Times New Roman"/>
          <w:sz w:val="24"/>
          <w:szCs w:val="24"/>
        </w:rPr>
        <w:t>determination</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by</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VDOL</w:t>
      </w:r>
      <w:r w:rsidRPr="00912897">
        <w:rPr>
          <w:rFonts w:ascii="Times New Roman" w:eastAsia="Times New Roman" w:hAnsi="Times New Roman" w:cs="Times New Roman"/>
          <w:spacing w:val="-15"/>
          <w:sz w:val="24"/>
          <w:szCs w:val="24"/>
        </w:rPr>
        <w:t xml:space="preserve"> </w:t>
      </w:r>
      <w:r w:rsidRPr="00912897">
        <w:rPr>
          <w:rFonts w:ascii="Times New Roman" w:eastAsia="Times New Roman" w:hAnsi="Times New Roman" w:cs="Times New Roman"/>
          <w:sz w:val="24"/>
          <w:szCs w:val="24"/>
        </w:rPr>
        <w:t>that</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a</w:t>
      </w:r>
      <w:r w:rsidRPr="00912897">
        <w:rPr>
          <w:rFonts w:ascii="Times New Roman" w:eastAsia="Times New Roman" w:hAnsi="Times New Roman" w:cs="Times New Roman"/>
          <w:spacing w:val="-12"/>
          <w:sz w:val="24"/>
          <w:szCs w:val="24"/>
        </w:rPr>
        <w:t xml:space="preserve"> </w:t>
      </w:r>
      <w:r w:rsidRPr="00912897">
        <w:rPr>
          <w:rFonts w:ascii="Times New Roman" w:eastAsia="Times New Roman" w:hAnsi="Times New Roman" w:cs="Times New Roman"/>
          <w:sz w:val="24"/>
          <w:szCs w:val="24"/>
        </w:rPr>
        <w:t>training</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provider,</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or</w:t>
      </w:r>
      <w:r w:rsidRPr="00912897">
        <w:rPr>
          <w:rFonts w:ascii="Times New Roman" w:eastAsia="Times New Roman" w:hAnsi="Times New Roman" w:cs="Times New Roman"/>
          <w:spacing w:val="-12"/>
          <w:sz w:val="24"/>
          <w:szCs w:val="24"/>
        </w:rPr>
        <w:t xml:space="preserve"> </w:t>
      </w:r>
      <w:r w:rsidRPr="00912897">
        <w:rPr>
          <w:rFonts w:ascii="Times New Roman" w:eastAsia="Times New Roman" w:hAnsi="Times New Roman" w:cs="Times New Roman"/>
          <w:sz w:val="24"/>
          <w:szCs w:val="24"/>
        </w:rPr>
        <w:t>individual</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providing</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information</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on</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behalf of the provider, intentionally supplied inaccurate information or substantially violated any requirements of WIOA, any VDOL rule or regulation, or any State or Federal labor law, eligibility shall be terminated for a period of not less than 2 years. A training provider whose eligibility is terminated under this</w:t>
      </w:r>
      <w:r w:rsidRPr="00912897">
        <w:rPr>
          <w:rFonts w:ascii="Times New Roman" w:eastAsia="Times New Roman" w:hAnsi="Times New Roman" w:cs="Times New Roman"/>
          <w:spacing w:val="-19"/>
          <w:sz w:val="24"/>
          <w:szCs w:val="24"/>
        </w:rPr>
        <w:t xml:space="preserve"> </w:t>
      </w:r>
      <w:r w:rsidRPr="00912897">
        <w:rPr>
          <w:rFonts w:ascii="Times New Roman" w:eastAsia="Times New Roman" w:hAnsi="Times New Roman" w:cs="Times New Roman"/>
          <w:sz w:val="24"/>
          <w:szCs w:val="24"/>
        </w:rPr>
        <w:t>section shall</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be</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liable</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for</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repayment</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funds</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received</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during</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period</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violation.</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This</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section</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is</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construed to</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provide</w:t>
      </w:r>
      <w:r w:rsidRPr="00912897">
        <w:rPr>
          <w:rFonts w:ascii="Times New Roman" w:eastAsia="Times New Roman" w:hAnsi="Times New Roman" w:cs="Times New Roman"/>
          <w:spacing w:val="-12"/>
          <w:sz w:val="24"/>
          <w:szCs w:val="24"/>
        </w:rPr>
        <w:t xml:space="preserve"> </w:t>
      </w:r>
      <w:r w:rsidRPr="00912897">
        <w:rPr>
          <w:rFonts w:ascii="Times New Roman" w:eastAsia="Times New Roman" w:hAnsi="Times New Roman" w:cs="Times New Roman"/>
          <w:sz w:val="24"/>
          <w:szCs w:val="24"/>
        </w:rPr>
        <w:t>remedies</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and</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penalties</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that</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supplement,</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but</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shall</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not</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supplant,</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any</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additional</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civil</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and</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criminal remedies and</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penalties.</w:t>
      </w:r>
    </w:p>
    <w:p w14:paraId="152DF8D3" w14:textId="77777777" w:rsidR="00912897" w:rsidRPr="00912897" w:rsidRDefault="00912897" w:rsidP="00912897">
      <w:pPr>
        <w:widowControl w:val="0"/>
        <w:autoSpaceDE w:val="0"/>
        <w:autoSpaceDN w:val="0"/>
        <w:spacing w:before="202" w:after="0" w:line="276" w:lineRule="auto"/>
        <w:ind w:right="472"/>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The VDOL shall notify a training provider in writing when the Department opens an investigation under this section. The notification shall include a brief description of the nature of the investigation and a reference to the applicable laws and rules, including these procedures.</w:t>
      </w:r>
    </w:p>
    <w:p w14:paraId="1FAF7D9D" w14:textId="77777777" w:rsidR="00912897" w:rsidRPr="00912897" w:rsidRDefault="00912897" w:rsidP="00912897">
      <w:pPr>
        <w:widowControl w:val="0"/>
        <w:autoSpaceDE w:val="0"/>
        <w:autoSpaceDN w:val="0"/>
        <w:spacing w:after="0" w:line="276" w:lineRule="auto"/>
        <w:jc w:val="both"/>
        <w:rPr>
          <w:rFonts w:ascii="Times New Roman" w:eastAsia="Times New Roman" w:hAnsi="Times New Roman" w:cs="Times New Roman"/>
        </w:rPr>
        <w:sectPr w:rsidR="00912897" w:rsidRPr="00912897">
          <w:pgSz w:w="12240" w:h="15840"/>
          <w:pgMar w:top="920" w:right="600" w:bottom="1160" w:left="620" w:header="0" w:footer="924" w:gutter="0"/>
          <w:cols w:space="720"/>
        </w:sectPr>
      </w:pPr>
    </w:p>
    <w:p w14:paraId="2A72A409" w14:textId="77777777" w:rsidR="00912897" w:rsidRPr="00912897" w:rsidRDefault="00912897" w:rsidP="00912897">
      <w:pPr>
        <w:widowControl w:val="0"/>
        <w:autoSpaceDE w:val="0"/>
        <w:autoSpaceDN w:val="0"/>
        <w:spacing w:before="63" w:after="0" w:line="276" w:lineRule="auto"/>
        <w:ind w:right="473"/>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lastRenderedPageBreak/>
        <w:t>The</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VDOL</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shall</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notify</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a</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training</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provider</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in</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writing</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upon</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a</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final</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determination</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an</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investigation</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under this section. The notification shall include a detailed description of the investigation, reasons for the final determination, a reference to the applicable laws and rules, including these procedures, any penalties, including eligibility status and repayment amounts, and a statement that the provider may appeal the determination as provided in this</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document.</w:t>
      </w:r>
    </w:p>
    <w:p w14:paraId="0B0BC95C" w14:textId="77777777" w:rsidR="00912897" w:rsidRPr="00912897" w:rsidRDefault="00912897" w:rsidP="00912897">
      <w:pPr>
        <w:widowControl w:val="0"/>
        <w:autoSpaceDE w:val="0"/>
        <w:autoSpaceDN w:val="0"/>
        <w:spacing w:before="200" w:after="0" w:line="278" w:lineRule="auto"/>
        <w:ind w:right="478"/>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Any training provider determined to violate this section may appeal the determination of the VDOL as provided in section 10 of this document.</w:t>
      </w:r>
    </w:p>
    <w:p w14:paraId="5E388AF6"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6"/>
          <w:szCs w:val="24"/>
        </w:rPr>
      </w:pPr>
    </w:p>
    <w:p w14:paraId="3A37F694" w14:textId="77777777" w:rsidR="00912897" w:rsidRPr="00912897" w:rsidRDefault="00912897" w:rsidP="00912897">
      <w:pPr>
        <w:widowControl w:val="0"/>
        <w:autoSpaceDE w:val="0"/>
        <w:autoSpaceDN w:val="0"/>
        <w:spacing w:before="215" w:after="0" w:line="240" w:lineRule="auto"/>
        <w:rPr>
          <w:rFonts w:ascii="Times New Roman" w:eastAsia="Times New Roman" w:hAnsi="Times New Roman" w:cs="Times New Roman"/>
          <w:sz w:val="24"/>
          <w:szCs w:val="24"/>
        </w:rPr>
      </w:pPr>
      <w:bookmarkStart w:id="10" w:name="_bookmark9"/>
      <w:bookmarkEnd w:id="10"/>
      <w:r w:rsidRPr="00912897">
        <w:rPr>
          <w:rFonts w:ascii="Times New Roman" w:eastAsia="Times New Roman" w:hAnsi="Times New Roman" w:cs="Times New Roman"/>
          <w:sz w:val="24"/>
          <w:szCs w:val="24"/>
          <w:u w:val="single"/>
        </w:rPr>
        <w:t>Section 10: Appeals:</w:t>
      </w:r>
    </w:p>
    <w:p w14:paraId="0FFB653C"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1"/>
          <w:szCs w:val="24"/>
        </w:rPr>
      </w:pPr>
    </w:p>
    <w:p w14:paraId="3A675DA1" w14:textId="77777777" w:rsidR="00912897" w:rsidRPr="00912897" w:rsidRDefault="00912897" w:rsidP="00912897">
      <w:pPr>
        <w:widowControl w:val="0"/>
        <w:autoSpaceDE w:val="0"/>
        <w:autoSpaceDN w:val="0"/>
        <w:spacing w:after="0" w:line="276" w:lineRule="auto"/>
        <w:ind w:right="473"/>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Within 15 calendar days after receipt of a denial or termination of eligibility, a training provider may file a written request to receive an appeal by a formal hearing. The VDOL Commissioner will appoint a Hearing</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Officer</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(HO),</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or</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similar</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entity,</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to</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oversee</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any</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complaint</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hearing,</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and</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will</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ensure</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that</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HO</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has the qualifications, skills, and abilities to fairly, accurately, and without bias, assess the information and determine the facts. A hearing shall be scheduled on a date and time mutually acceptable to the parties, but no later than 30 days after receiving the written request for a hearing. The hearing shall include an opportunity for the applicant to submit written and verbal information to the presiding HO. The hearing shall be conducted in a fair and impartial manner. The Hearing Officer shall issue a decision within 60 calendar</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days</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from</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date</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hearing</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informing</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both</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parties</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complainant</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and</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respondent)</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the decision. The decision of the HO or presiding entity shall be</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final.</w:t>
      </w:r>
    </w:p>
    <w:p w14:paraId="2A7FB11F"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6"/>
          <w:szCs w:val="24"/>
        </w:rPr>
      </w:pPr>
    </w:p>
    <w:p w14:paraId="7FBABE9C" w14:textId="77777777" w:rsidR="00912897" w:rsidRPr="00912897" w:rsidRDefault="00912897" w:rsidP="00912897">
      <w:pPr>
        <w:widowControl w:val="0"/>
        <w:autoSpaceDE w:val="0"/>
        <w:autoSpaceDN w:val="0"/>
        <w:spacing w:before="219" w:after="0" w:line="240" w:lineRule="auto"/>
        <w:rPr>
          <w:rFonts w:ascii="Times New Roman" w:eastAsia="Times New Roman" w:hAnsi="Times New Roman" w:cs="Times New Roman"/>
          <w:sz w:val="24"/>
          <w:szCs w:val="24"/>
        </w:rPr>
      </w:pPr>
      <w:bookmarkStart w:id="11" w:name="_bookmark10"/>
      <w:bookmarkEnd w:id="11"/>
      <w:r w:rsidRPr="00912897">
        <w:rPr>
          <w:rFonts w:ascii="Times New Roman" w:eastAsia="Times New Roman" w:hAnsi="Times New Roman" w:cs="Times New Roman"/>
          <w:sz w:val="24"/>
          <w:szCs w:val="24"/>
          <w:u w:val="single"/>
        </w:rPr>
        <w:t>Section 11: Waiver from Additional Information Request:</w:t>
      </w:r>
    </w:p>
    <w:p w14:paraId="3A2F6A66"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1"/>
          <w:szCs w:val="24"/>
        </w:rPr>
      </w:pPr>
    </w:p>
    <w:p w14:paraId="48118B1E" w14:textId="77777777" w:rsidR="00912897" w:rsidRPr="00912897" w:rsidRDefault="00912897" w:rsidP="00912897">
      <w:pPr>
        <w:widowControl w:val="0"/>
        <w:autoSpaceDE w:val="0"/>
        <w:autoSpaceDN w:val="0"/>
        <w:spacing w:after="0" w:line="276" w:lineRule="auto"/>
        <w:ind w:right="476"/>
        <w:jc w:val="both"/>
        <w:rPr>
          <w:rFonts w:ascii="Times New Roman" w:eastAsia="Times New Roman" w:hAnsi="Times New Roman" w:cs="Times New Roman"/>
          <w:sz w:val="24"/>
          <w:szCs w:val="24"/>
        </w:rPr>
      </w:pPr>
      <w:r w:rsidRPr="00912897">
        <w:rPr>
          <w:rFonts w:ascii="Times New Roman" w:eastAsia="Times New Roman" w:hAnsi="Times New Roman" w:cs="Times New Roman"/>
          <w:sz w:val="24"/>
          <w:szCs w:val="24"/>
        </w:rPr>
        <w:t>If the VDOL requests additional information as part of the application, other than what is required by the WIOA</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or</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applicable</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regulations,</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a</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training</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provider</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may</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request,</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in</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writing</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to</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VDOL</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Commissioner, a</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waiver</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from</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additional</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information</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request.</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To</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be</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granted</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a</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waiver,</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a</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training</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provider</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must</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be</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able to</w:t>
      </w:r>
      <w:r w:rsidRPr="00912897">
        <w:rPr>
          <w:rFonts w:ascii="Times New Roman" w:eastAsia="Times New Roman" w:hAnsi="Times New Roman" w:cs="Times New Roman"/>
          <w:spacing w:val="-15"/>
          <w:sz w:val="24"/>
          <w:szCs w:val="24"/>
        </w:rPr>
        <w:t xml:space="preserve"> </w:t>
      </w:r>
      <w:r w:rsidRPr="00912897">
        <w:rPr>
          <w:rFonts w:ascii="Times New Roman" w:eastAsia="Times New Roman" w:hAnsi="Times New Roman" w:cs="Times New Roman"/>
          <w:sz w:val="24"/>
          <w:szCs w:val="24"/>
        </w:rPr>
        <w:t>demonstrate</w:t>
      </w:r>
      <w:r w:rsidRPr="00912897">
        <w:rPr>
          <w:rFonts w:ascii="Times New Roman" w:eastAsia="Times New Roman" w:hAnsi="Times New Roman" w:cs="Times New Roman"/>
          <w:spacing w:val="-16"/>
          <w:sz w:val="24"/>
          <w:szCs w:val="24"/>
        </w:rPr>
        <w:t xml:space="preserve"> </w:t>
      </w:r>
      <w:r w:rsidRPr="00912897">
        <w:rPr>
          <w:rFonts w:ascii="Times New Roman" w:eastAsia="Times New Roman" w:hAnsi="Times New Roman" w:cs="Times New Roman"/>
          <w:sz w:val="24"/>
          <w:szCs w:val="24"/>
        </w:rPr>
        <w:t>that</w:t>
      </w:r>
      <w:r w:rsidRPr="00912897">
        <w:rPr>
          <w:rFonts w:ascii="Times New Roman" w:eastAsia="Times New Roman" w:hAnsi="Times New Roman" w:cs="Times New Roman"/>
          <w:spacing w:val="-15"/>
          <w:sz w:val="24"/>
          <w:szCs w:val="24"/>
        </w:rPr>
        <w:t xml:space="preserve"> </w:t>
      </w:r>
      <w:r w:rsidRPr="00912897">
        <w:rPr>
          <w:rFonts w:ascii="Times New Roman" w:eastAsia="Times New Roman" w:hAnsi="Times New Roman" w:cs="Times New Roman"/>
          <w:sz w:val="24"/>
          <w:szCs w:val="24"/>
        </w:rPr>
        <w:t>providing</w:t>
      </w:r>
      <w:r w:rsidRPr="00912897">
        <w:rPr>
          <w:rFonts w:ascii="Times New Roman" w:eastAsia="Times New Roman" w:hAnsi="Times New Roman" w:cs="Times New Roman"/>
          <w:spacing w:val="-18"/>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information</w:t>
      </w:r>
      <w:r w:rsidRPr="00912897">
        <w:rPr>
          <w:rFonts w:ascii="Times New Roman" w:eastAsia="Times New Roman" w:hAnsi="Times New Roman" w:cs="Times New Roman"/>
          <w:spacing w:val="-15"/>
          <w:sz w:val="24"/>
          <w:szCs w:val="24"/>
        </w:rPr>
        <w:t xml:space="preserve"> </w:t>
      </w:r>
      <w:r w:rsidRPr="00912897">
        <w:rPr>
          <w:rFonts w:ascii="Times New Roman" w:eastAsia="Times New Roman" w:hAnsi="Times New Roman" w:cs="Times New Roman"/>
          <w:sz w:val="24"/>
          <w:szCs w:val="24"/>
        </w:rPr>
        <w:t>would</w:t>
      </w:r>
      <w:r w:rsidRPr="00912897">
        <w:rPr>
          <w:rFonts w:ascii="Times New Roman" w:eastAsia="Times New Roman" w:hAnsi="Times New Roman" w:cs="Times New Roman"/>
          <w:spacing w:val="-15"/>
          <w:sz w:val="24"/>
          <w:szCs w:val="24"/>
        </w:rPr>
        <w:t xml:space="preserve"> </w:t>
      </w:r>
      <w:r w:rsidRPr="00912897">
        <w:rPr>
          <w:rFonts w:ascii="Times New Roman" w:eastAsia="Times New Roman" w:hAnsi="Times New Roman" w:cs="Times New Roman"/>
          <w:sz w:val="24"/>
          <w:szCs w:val="24"/>
        </w:rPr>
        <w:t>be</w:t>
      </w:r>
      <w:r w:rsidRPr="00912897">
        <w:rPr>
          <w:rFonts w:ascii="Times New Roman" w:eastAsia="Times New Roman" w:hAnsi="Times New Roman" w:cs="Times New Roman"/>
          <w:spacing w:val="-17"/>
          <w:sz w:val="24"/>
          <w:szCs w:val="24"/>
        </w:rPr>
        <w:t xml:space="preserve"> </w:t>
      </w:r>
      <w:r w:rsidRPr="00912897">
        <w:rPr>
          <w:rFonts w:ascii="Times New Roman" w:eastAsia="Times New Roman" w:hAnsi="Times New Roman" w:cs="Times New Roman"/>
          <w:sz w:val="24"/>
          <w:szCs w:val="24"/>
        </w:rPr>
        <w:t>unduly</w:t>
      </w:r>
      <w:r w:rsidRPr="00912897">
        <w:rPr>
          <w:rFonts w:ascii="Times New Roman" w:eastAsia="Times New Roman" w:hAnsi="Times New Roman" w:cs="Times New Roman"/>
          <w:spacing w:val="-21"/>
          <w:sz w:val="24"/>
          <w:szCs w:val="24"/>
        </w:rPr>
        <w:t xml:space="preserve"> </w:t>
      </w:r>
      <w:r w:rsidRPr="00912897">
        <w:rPr>
          <w:rFonts w:ascii="Times New Roman" w:eastAsia="Times New Roman" w:hAnsi="Times New Roman" w:cs="Times New Roman"/>
          <w:sz w:val="24"/>
          <w:szCs w:val="24"/>
        </w:rPr>
        <w:t>burdensome</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or</w:t>
      </w:r>
      <w:r w:rsidRPr="00912897">
        <w:rPr>
          <w:rFonts w:ascii="Times New Roman" w:eastAsia="Times New Roman" w:hAnsi="Times New Roman" w:cs="Times New Roman"/>
          <w:spacing w:val="-17"/>
          <w:sz w:val="24"/>
          <w:szCs w:val="24"/>
        </w:rPr>
        <w:t xml:space="preserve"> </w:t>
      </w:r>
      <w:r w:rsidRPr="00912897">
        <w:rPr>
          <w:rFonts w:ascii="Times New Roman" w:eastAsia="Times New Roman" w:hAnsi="Times New Roman" w:cs="Times New Roman"/>
          <w:sz w:val="24"/>
          <w:szCs w:val="24"/>
        </w:rPr>
        <w:t>costly.</w:t>
      </w:r>
      <w:r w:rsidRPr="00912897">
        <w:rPr>
          <w:rFonts w:ascii="Times New Roman" w:eastAsia="Times New Roman" w:hAnsi="Times New Roman" w:cs="Times New Roman"/>
          <w:spacing w:val="-11"/>
          <w:sz w:val="24"/>
          <w:szCs w:val="24"/>
        </w:rPr>
        <w:t xml:space="preserve"> </w:t>
      </w:r>
      <w:r w:rsidRPr="00912897">
        <w:rPr>
          <w:rFonts w:ascii="Times New Roman" w:eastAsia="Times New Roman" w:hAnsi="Times New Roman" w:cs="Times New Roman"/>
          <w:sz w:val="24"/>
          <w:szCs w:val="24"/>
        </w:rPr>
        <w:t>If</w:t>
      </w:r>
      <w:r w:rsidRPr="00912897">
        <w:rPr>
          <w:rFonts w:ascii="Times New Roman" w:eastAsia="Times New Roman" w:hAnsi="Times New Roman" w:cs="Times New Roman"/>
          <w:spacing w:val="-14"/>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16"/>
          <w:sz w:val="24"/>
          <w:szCs w:val="24"/>
        </w:rPr>
        <w:t xml:space="preserve"> </w:t>
      </w:r>
      <w:r w:rsidRPr="00912897">
        <w:rPr>
          <w:rFonts w:ascii="Times New Roman" w:eastAsia="Times New Roman" w:hAnsi="Times New Roman" w:cs="Times New Roman"/>
          <w:sz w:val="24"/>
          <w:szCs w:val="24"/>
        </w:rPr>
        <w:t>Commissioner determines</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that</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provider</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has</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demonstrated</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such</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extraordinary</w:t>
      </w:r>
      <w:r w:rsidRPr="00912897">
        <w:rPr>
          <w:rFonts w:ascii="Times New Roman" w:eastAsia="Times New Roman" w:hAnsi="Times New Roman" w:cs="Times New Roman"/>
          <w:spacing w:val="-9"/>
          <w:sz w:val="24"/>
          <w:szCs w:val="24"/>
        </w:rPr>
        <w:t xml:space="preserve"> </w:t>
      </w:r>
      <w:r w:rsidRPr="00912897">
        <w:rPr>
          <w:rFonts w:ascii="Times New Roman" w:eastAsia="Times New Roman" w:hAnsi="Times New Roman" w:cs="Times New Roman"/>
          <w:sz w:val="24"/>
          <w:szCs w:val="24"/>
        </w:rPr>
        <w:t>costs</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or</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undue</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burden,</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2"/>
          <w:sz w:val="24"/>
          <w:szCs w:val="24"/>
        </w:rPr>
        <w:t xml:space="preserve"> </w:t>
      </w:r>
      <w:r w:rsidRPr="00912897">
        <w:rPr>
          <w:rFonts w:ascii="Times New Roman" w:eastAsia="Times New Roman" w:hAnsi="Times New Roman" w:cs="Times New Roman"/>
          <w:sz w:val="24"/>
          <w:szCs w:val="24"/>
        </w:rPr>
        <w:t>VDOL</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shall provide</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access</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to</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cost-effective</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methods</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for</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collection</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of</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information.</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Nothing</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in</w:t>
      </w:r>
      <w:r w:rsidRPr="00912897">
        <w:rPr>
          <w:rFonts w:ascii="Times New Roman" w:eastAsia="Times New Roman" w:hAnsi="Times New Roman" w:cs="Times New Roman"/>
          <w:spacing w:val="-3"/>
          <w:sz w:val="24"/>
          <w:szCs w:val="24"/>
        </w:rPr>
        <w:t xml:space="preserve"> </w:t>
      </w:r>
      <w:r w:rsidRPr="00912897">
        <w:rPr>
          <w:rFonts w:ascii="Times New Roman" w:eastAsia="Times New Roman" w:hAnsi="Times New Roman" w:cs="Times New Roman"/>
          <w:sz w:val="24"/>
          <w:szCs w:val="24"/>
        </w:rPr>
        <w:t>this</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section</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permits a training provider to request a waiver from any required</w:t>
      </w:r>
      <w:r w:rsidRPr="00912897">
        <w:rPr>
          <w:rFonts w:ascii="Times New Roman" w:eastAsia="Times New Roman" w:hAnsi="Times New Roman" w:cs="Times New Roman"/>
          <w:spacing w:val="-13"/>
          <w:sz w:val="24"/>
          <w:szCs w:val="24"/>
        </w:rPr>
        <w:t xml:space="preserve"> </w:t>
      </w:r>
      <w:r w:rsidRPr="00912897">
        <w:rPr>
          <w:rFonts w:ascii="Times New Roman" w:eastAsia="Times New Roman" w:hAnsi="Times New Roman" w:cs="Times New Roman"/>
          <w:sz w:val="24"/>
          <w:szCs w:val="24"/>
        </w:rPr>
        <w:t>information.</w:t>
      </w:r>
    </w:p>
    <w:p w14:paraId="6412E359" w14:textId="77777777" w:rsidR="00912897" w:rsidRPr="00912897" w:rsidRDefault="00912897" w:rsidP="00912897">
      <w:pPr>
        <w:widowControl w:val="0"/>
        <w:autoSpaceDE w:val="0"/>
        <w:autoSpaceDN w:val="0"/>
        <w:spacing w:after="0" w:line="240" w:lineRule="auto"/>
        <w:rPr>
          <w:rFonts w:ascii="Times New Roman" w:eastAsia="Times New Roman" w:hAnsi="Times New Roman" w:cs="Times New Roman"/>
          <w:sz w:val="26"/>
          <w:szCs w:val="24"/>
        </w:rPr>
      </w:pPr>
    </w:p>
    <w:p w14:paraId="43A8CB49" w14:textId="77777777" w:rsidR="00912897" w:rsidRPr="00912897" w:rsidRDefault="00912897" w:rsidP="00912897">
      <w:pPr>
        <w:widowControl w:val="0"/>
        <w:autoSpaceDE w:val="0"/>
        <w:autoSpaceDN w:val="0"/>
        <w:spacing w:before="219" w:after="0" w:line="240" w:lineRule="auto"/>
        <w:rPr>
          <w:rFonts w:ascii="Times New Roman" w:eastAsia="Times New Roman" w:hAnsi="Times New Roman" w:cs="Times New Roman"/>
          <w:sz w:val="24"/>
          <w:szCs w:val="24"/>
        </w:rPr>
      </w:pPr>
      <w:bookmarkStart w:id="12" w:name="_bookmark11"/>
      <w:bookmarkEnd w:id="12"/>
      <w:r w:rsidRPr="00912897">
        <w:rPr>
          <w:rFonts w:ascii="Times New Roman" w:eastAsia="Times New Roman" w:hAnsi="Times New Roman" w:cs="Times New Roman"/>
          <w:sz w:val="24"/>
          <w:szCs w:val="24"/>
          <w:u w:val="single"/>
        </w:rPr>
        <w:t>Section 12: Out-of-State Providers:</w:t>
      </w:r>
    </w:p>
    <w:p w14:paraId="3D8B9652" w14:textId="77777777" w:rsidR="00912897" w:rsidRPr="00912897" w:rsidRDefault="00912897" w:rsidP="00912897">
      <w:pPr>
        <w:widowControl w:val="0"/>
        <w:autoSpaceDE w:val="0"/>
        <w:autoSpaceDN w:val="0"/>
        <w:spacing w:before="9" w:after="0" w:line="240" w:lineRule="auto"/>
        <w:rPr>
          <w:rFonts w:ascii="Times New Roman" w:eastAsia="Times New Roman" w:hAnsi="Times New Roman" w:cs="Times New Roman"/>
          <w:sz w:val="20"/>
          <w:szCs w:val="24"/>
        </w:rPr>
      </w:pPr>
    </w:p>
    <w:p w14:paraId="66C85E86" w14:textId="2F12A9B9" w:rsidR="00912897" w:rsidRPr="00B342CF" w:rsidRDefault="00912897" w:rsidP="00912897">
      <w:pPr>
        <w:rPr>
          <w:rFonts w:ascii="Palatino Linotype" w:hAnsi="Palatino Linotype"/>
          <w:i/>
          <w:sz w:val="20"/>
        </w:rPr>
      </w:pPr>
      <w:r w:rsidRPr="00912897">
        <w:rPr>
          <w:rFonts w:ascii="Times New Roman" w:eastAsia="Times New Roman" w:hAnsi="Times New Roman" w:cs="Times New Roman"/>
          <w:sz w:val="24"/>
          <w:szCs w:val="24"/>
        </w:rPr>
        <w:t>An out-of-state training provider wishing to provide training services within the State of Vermont shall comply</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with</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the</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procedures</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outlined</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in</w:t>
      </w:r>
      <w:r w:rsidRPr="00912897">
        <w:rPr>
          <w:rFonts w:ascii="Times New Roman" w:eastAsia="Times New Roman" w:hAnsi="Times New Roman" w:cs="Times New Roman"/>
          <w:spacing w:val="-4"/>
          <w:sz w:val="24"/>
          <w:szCs w:val="24"/>
        </w:rPr>
        <w:t xml:space="preserve"> </w:t>
      </w:r>
      <w:r w:rsidRPr="00912897">
        <w:rPr>
          <w:rFonts w:ascii="Times New Roman" w:eastAsia="Times New Roman" w:hAnsi="Times New Roman" w:cs="Times New Roman"/>
          <w:sz w:val="24"/>
          <w:szCs w:val="24"/>
        </w:rPr>
        <w:t>this</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document.</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Any</w:t>
      </w:r>
      <w:r w:rsidRPr="00912897">
        <w:rPr>
          <w:rFonts w:ascii="Times New Roman" w:eastAsia="Times New Roman" w:hAnsi="Times New Roman" w:cs="Times New Roman"/>
          <w:spacing w:val="-10"/>
          <w:sz w:val="24"/>
          <w:szCs w:val="24"/>
        </w:rPr>
        <w:t xml:space="preserve"> </w:t>
      </w:r>
      <w:r w:rsidRPr="00912897">
        <w:rPr>
          <w:rFonts w:ascii="Times New Roman" w:eastAsia="Times New Roman" w:hAnsi="Times New Roman" w:cs="Times New Roman"/>
          <w:sz w:val="24"/>
          <w:szCs w:val="24"/>
        </w:rPr>
        <w:t>out-of-state</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training</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provider</w:t>
      </w:r>
      <w:r w:rsidRPr="00912897">
        <w:rPr>
          <w:rFonts w:ascii="Times New Roman" w:eastAsia="Times New Roman" w:hAnsi="Times New Roman" w:cs="Times New Roman"/>
          <w:spacing w:val="-6"/>
          <w:sz w:val="24"/>
          <w:szCs w:val="24"/>
        </w:rPr>
        <w:t xml:space="preserve"> </w:t>
      </w:r>
      <w:r w:rsidRPr="00912897">
        <w:rPr>
          <w:rFonts w:ascii="Times New Roman" w:eastAsia="Times New Roman" w:hAnsi="Times New Roman" w:cs="Times New Roman"/>
          <w:sz w:val="24"/>
          <w:szCs w:val="24"/>
        </w:rPr>
        <w:t>wishing</w:t>
      </w:r>
      <w:r w:rsidRPr="00912897">
        <w:rPr>
          <w:rFonts w:ascii="Times New Roman" w:eastAsia="Times New Roman" w:hAnsi="Times New Roman" w:cs="Times New Roman"/>
          <w:spacing w:val="-8"/>
          <w:sz w:val="24"/>
          <w:szCs w:val="24"/>
        </w:rPr>
        <w:t xml:space="preserve"> </w:t>
      </w:r>
      <w:r w:rsidRPr="00912897">
        <w:rPr>
          <w:rFonts w:ascii="Times New Roman" w:eastAsia="Times New Roman" w:hAnsi="Times New Roman" w:cs="Times New Roman"/>
          <w:sz w:val="24"/>
          <w:szCs w:val="24"/>
        </w:rPr>
        <w:t>to</w:t>
      </w:r>
      <w:r w:rsidRPr="00912897">
        <w:rPr>
          <w:rFonts w:ascii="Times New Roman" w:eastAsia="Times New Roman" w:hAnsi="Times New Roman" w:cs="Times New Roman"/>
          <w:spacing w:val="-5"/>
          <w:sz w:val="24"/>
          <w:szCs w:val="24"/>
        </w:rPr>
        <w:t xml:space="preserve"> </w:t>
      </w:r>
      <w:r w:rsidRPr="00912897">
        <w:rPr>
          <w:rFonts w:ascii="Times New Roman" w:eastAsia="Times New Roman" w:hAnsi="Times New Roman" w:cs="Times New Roman"/>
          <w:sz w:val="24"/>
          <w:szCs w:val="24"/>
        </w:rPr>
        <w:t>offer Vermont WIOA participants training services outside of Vermont should contact the VDOL, Workforce Development Division for further</w:t>
      </w:r>
      <w:r w:rsidRPr="00912897">
        <w:rPr>
          <w:rFonts w:ascii="Times New Roman" w:eastAsia="Times New Roman" w:hAnsi="Times New Roman" w:cs="Times New Roman"/>
          <w:spacing w:val="-7"/>
          <w:sz w:val="24"/>
          <w:szCs w:val="24"/>
        </w:rPr>
        <w:t xml:space="preserve"> </w:t>
      </w:r>
      <w:r w:rsidRPr="00912897">
        <w:rPr>
          <w:rFonts w:ascii="Times New Roman" w:eastAsia="Times New Roman" w:hAnsi="Times New Roman" w:cs="Times New Roman"/>
          <w:sz w:val="24"/>
          <w:szCs w:val="24"/>
        </w:rPr>
        <w:t>inform</w:t>
      </w:r>
    </w:p>
    <w:sectPr w:rsidR="00912897" w:rsidRPr="00B342CF" w:rsidSect="00F045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7B1DC" w14:textId="77777777" w:rsidR="00C46B3C" w:rsidRDefault="00C46B3C" w:rsidP="00E60A80">
      <w:pPr>
        <w:spacing w:after="0" w:line="240" w:lineRule="auto"/>
      </w:pPr>
      <w:r>
        <w:separator/>
      </w:r>
    </w:p>
  </w:endnote>
  <w:endnote w:type="continuationSeparator" w:id="0">
    <w:p w14:paraId="41F331B1" w14:textId="77777777" w:rsidR="00C46B3C" w:rsidRDefault="00C46B3C" w:rsidP="00E60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F8998" w14:textId="77777777" w:rsidR="00E17DE2" w:rsidRDefault="00E17DE2">
    <w:pPr>
      <w:pStyle w:val="BodyText"/>
      <w:spacing w:line="14" w:lineRule="auto"/>
      <w:rPr>
        <w:sz w:val="20"/>
      </w:rPr>
    </w:pPr>
    <w:r>
      <w:rPr>
        <w:noProof/>
        <w:sz w:val="24"/>
      </w:rPr>
      <mc:AlternateContent>
        <mc:Choice Requires="wps">
          <w:drawing>
            <wp:anchor distT="0" distB="0" distL="114300" distR="114300" simplePos="0" relativeHeight="251659264" behindDoc="1" locked="0" layoutInCell="1" allowOverlap="1" wp14:anchorId="5885DFF0" wp14:editId="22ECDC92">
              <wp:simplePos x="0" y="0"/>
              <wp:positionH relativeFrom="page">
                <wp:posOffset>3826510</wp:posOffset>
              </wp:positionH>
              <wp:positionV relativeFrom="page">
                <wp:posOffset>9276080</wp:posOffset>
              </wp:positionV>
              <wp:extent cx="121920" cy="165735"/>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676D7" w14:textId="77777777" w:rsidR="00E17DE2" w:rsidRDefault="00E17DE2">
                          <w:pPr>
                            <w:spacing w:line="245" w:lineRule="exact"/>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5DFF0" id="_x0000_t202" coordsize="21600,21600" o:spt="202" path="m,l,21600r21600,l21600,xe">
              <v:stroke joinstyle="miter"/>
              <v:path gradientshapeok="t" o:connecttype="rect"/>
            </v:shapetype>
            <v:shape id="Text Box 2" o:spid="_x0000_s1026" type="#_x0000_t202" style="position:absolute;margin-left:301.3pt;margin-top:730.4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0bm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" filled="f" stroked="f">
              <v:textbox inset="0,0,0,0">
                <w:txbxContent>
                  <w:p w14:paraId="562676D7" w14:textId="77777777" w:rsidR="00E17DE2" w:rsidRDefault="00E17DE2">
                    <w:pPr>
                      <w:spacing w:line="245" w:lineRule="exact"/>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EA7CD" w14:textId="77777777" w:rsidR="00E17DE2" w:rsidRDefault="00E17DE2">
    <w:pPr>
      <w:pStyle w:val="BodyText"/>
      <w:spacing w:line="14" w:lineRule="auto"/>
      <w:rPr>
        <w:sz w:val="20"/>
      </w:rPr>
    </w:pPr>
    <w:r>
      <w:rPr>
        <w:noProof/>
        <w:sz w:val="24"/>
      </w:rPr>
      <mc:AlternateContent>
        <mc:Choice Requires="wps">
          <w:drawing>
            <wp:anchor distT="0" distB="0" distL="114300" distR="114300" simplePos="0" relativeHeight="251660288" behindDoc="1" locked="0" layoutInCell="1" allowOverlap="1" wp14:anchorId="73D69378" wp14:editId="09E458E9">
              <wp:simplePos x="0" y="0"/>
              <wp:positionH relativeFrom="page">
                <wp:posOffset>7226935</wp:posOffset>
              </wp:positionH>
              <wp:positionV relativeFrom="page">
                <wp:posOffset>9298940</wp:posOffset>
              </wp:positionV>
              <wp:extent cx="114300" cy="165735"/>
              <wp:effectExtent l="0" t="2540" r="254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8C98C" w14:textId="77777777" w:rsidR="00E17DE2" w:rsidRDefault="00E17DE2">
                          <w:pPr>
                            <w:spacing w:before="1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69378" id="_x0000_t202" coordsize="21600,21600" o:spt="202" path="m,l,21600r21600,l21600,xe">
              <v:stroke joinstyle="miter"/>
              <v:path gradientshapeok="t" o:connecttype="rect"/>
            </v:shapetype>
            <v:shape id="Text Box 6" o:spid="_x0000_s1027" type="#_x0000_t202" style="position:absolute;margin-left:569.05pt;margin-top:732.2pt;width:9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" filled="f" stroked="f">
              <v:textbox inset="0,0,0,0">
                <w:txbxContent>
                  <w:p w14:paraId="4118C98C" w14:textId="77777777" w:rsidR="00E17DE2" w:rsidRDefault="00E17DE2">
                    <w:pPr>
                      <w:spacing w:before="1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r>
      <w:rPr>
        <w:noProof/>
        <w:sz w:val="24"/>
      </w:rPr>
      <mc:AlternateContent>
        <mc:Choice Requires="wps">
          <w:drawing>
            <wp:anchor distT="0" distB="0" distL="114300" distR="114300" simplePos="0" relativeHeight="251661312" behindDoc="1" locked="0" layoutInCell="1" allowOverlap="1" wp14:anchorId="18338EEE" wp14:editId="0CFF015A">
              <wp:simplePos x="0" y="0"/>
              <wp:positionH relativeFrom="page">
                <wp:posOffset>3225165</wp:posOffset>
              </wp:positionH>
              <wp:positionV relativeFrom="page">
                <wp:posOffset>9444990</wp:posOffset>
              </wp:positionV>
              <wp:extent cx="1323975" cy="165735"/>
              <wp:effectExtent l="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52BFD" w14:textId="77777777" w:rsidR="00E17DE2" w:rsidRDefault="00E17DE2">
                          <w:pPr>
                            <w:spacing w:before="10"/>
                            <w:rPr>
                              <w:sz w:val="16"/>
                            </w:rPr>
                          </w:pPr>
                          <w:r>
                            <w:rPr>
                              <w:sz w:val="20"/>
                            </w:rPr>
                            <w:t>WIOA ETP P</w:t>
                          </w:r>
                          <w:r>
                            <w:rPr>
                              <w:sz w:val="16"/>
                            </w:rPr>
                            <w:t>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38EEE" id="Text Box 5" o:spid="_x0000_s1028" type="#_x0000_t202" style="position:absolute;margin-left:253.95pt;margin-top:743.7pt;width:104.2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" filled="f" stroked="f">
              <v:textbox inset="0,0,0,0">
                <w:txbxContent>
                  <w:p w14:paraId="5CF52BFD" w14:textId="77777777" w:rsidR="00E17DE2" w:rsidRDefault="00E17DE2">
                    <w:pPr>
                      <w:spacing w:before="10"/>
                      <w:rPr>
                        <w:sz w:val="16"/>
                      </w:rPr>
                    </w:pPr>
                    <w:r>
                      <w:rPr>
                        <w:sz w:val="20"/>
                      </w:rPr>
                      <w:t>WIOA ETP P</w:t>
                    </w:r>
                    <w:r>
                      <w:rPr>
                        <w:sz w:val="16"/>
                      </w:rPr>
                      <w:t>ROCEDURES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F62C3" w14:textId="77777777" w:rsidR="00C46B3C" w:rsidRDefault="00C46B3C" w:rsidP="00E60A80">
      <w:pPr>
        <w:spacing w:after="0" w:line="240" w:lineRule="auto"/>
      </w:pPr>
      <w:r>
        <w:separator/>
      </w:r>
    </w:p>
  </w:footnote>
  <w:footnote w:type="continuationSeparator" w:id="0">
    <w:p w14:paraId="3E34F0EB" w14:textId="77777777" w:rsidR="00C46B3C" w:rsidRDefault="00C46B3C" w:rsidP="00E60A80">
      <w:pPr>
        <w:spacing w:after="0" w:line="240" w:lineRule="auto"/>
      </w:pPr>
      <w:r>
        <w:continuationSeparator/>
      </w:r>
    </w:p>
  </w:footnote>
  <w:footnote w:id="1">
    <w:p w14:paraId="57856124" w14:textId="77777777" w:rsidR="00E17DE2" w:rsidRDefault="00E17DE2" w:rsidP="00E60A80">
      <w:pPr>
        <w:pStyle w:val="FootnoteText"/>
      </w:pPr>
      <w:r>
        <w:rPr>
          <w:rStyle w:val="FootnoteReference"/>
        </w:rPr>
        <w:footnoteRef/>
      </w:r>
      <w:r>
        <w:t xml:space="preserve"> </w:t>
      </w:r>
      <w:r w:rsidRPr="0090737F">
        <w:rPr>
          <w:rFonts w:ascii="Arial" w:hAnsi="Arial" w:cs="Arial"/>
          <w:sz w:val="16"/>
          <w:szCs w:val="16"/>
        </w:rPr>
        <w:t>While WIOA Title II and Title IV programs (administered by Agency of Education and Division of Vocational Rehabilitation, respectively) were not reviewed, they also include provisions that include Board involvement.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0125"/>
    <w:multiLevelType w:val="hybridMultilevel"/>
    <w:tmpl w:val="4704D12A"/>
    <w:lvl w:ilvl="0" w:tplc="DEDC529C">
      <w:start w:val="1"/>
      <w:numFmt w:val="lowerRoman"/>
      <w:lvlText w:val="(%1)"/>
      <w:lvlJc w:val="left"/>
      <w:pPr>
        <w:ind w:left="758" w:hanging="286"/>
        <w:jc w:val="left"/>
      </w:pPr>
      <w:rPr>
        <w:rFonts w:ascii="Times New Roman" w:eastAsia="Times New Roman" w:hAnsi="Times New Roman" w:cs="Times New Roman" w:hint="default"/>
        <w:w w:val="99"/>
        <w:sz w:val="24"/>
        <w:szCs w:val="24"/>
      </w:rPr>
    </w:lvl>
    <w:lvl w:ilvl="1" w:tplc="AD202500">
      <w:numFmt w:val="bullet"/>
      <w:lvlText w:val="•"/>
      <w:lvlJc w:val="left"/>
      <w:pPr>
        <w:ind w:left="1700" w:hanging="286"/>
      </w:pPr>
      <w:rPr>
        <w:rFonts w:hint="default"/>
      </w:rPr>
    </w:lvl>
    <w:lvl w:ilvl="2" w:tplc="BD54D1B2">
      <w:numFmt w:val="bullet"/>
      <w:lvlText w:val="•"/>
      <w:lvlJc w:val="left"/>
      <w:pPr>
        <w:ind w:left="2640" w:hanging="286"/>
      </w:pPr>
      <w:rPr>
        <w:rFonts w:hint="default"/>
      </w:rPr>
    </w:lvl>
    <w:lvl w:ilvl="3" w:tplc="362A4DA8">
      <w:numFmt w:val="bullet"/>
      <w:lvlText w:val="•"/>
      <w:lvlJc w:val="left"/>
      <w:pPr>
        <w:ind w:left="3580" w:hanging="286"/>
      </w:pPr>
      <w:rPr>
        <w:rFonts w:hint="default"/>
      </w:rPr>
    </w:lvl>
    <w:lvl w:ilvl="4" w:tplc="A510F464">
      <w:numFmt w:val="bullet"/>
      <w:lvlText w:val="•"/>
      <w:lvlJc w:val="left"/>
      <w:pPr>
        <w:ind w:left="4520" w:hanging="286"/>
      </w:pPr>
      <w:rPr>
        <w:rFonts w:hint="default"/>
      </w:rPr>
    </w:lvl>
    <w:lvl w:ilvl="5" w:tplc="65CA75BC">
      <w:numFmt w:val="bullet"/>
      <w:lvlText w:val="•"/>
      <w:lvlJc w:val="left"/>
      <w:pPr>
        <w:ind w:left="5460" w:hanging="286"/>
      </w:pPr>
      <w:rPr>
        <w:rFonts w:hint="default"/>
      </w:rPr>
    </w:lvl>
    <w:lvl w:ilvl="6" w:tplc="52BA39EA">
      <w:numFmt w:val="bullet"/>
      <w:lvlText w:val="•"/>
      <w:lvlJc w:val="left"/>
      <w:pPr>
        <w:ind w:left="6400" w:hanging="286"/>
      </w:pPr>
      <w:rPr>
        <w:rFonts w:hint="default"/>
      </w:rPr>
    </w:lvl>
    <w:lvl w:ilvl="7" w:tplc="378696AA">
      <w:numFmt w:val="bullet"/>
      <w:lvlText w:val="•"/>
      <w:lvlJc w:val="left"/>
      <w:pPr>
        <w:ind w:left="7340" w:hanging="286"/>
      </w:pPr>
      <w:rPr>
        <w:rFonts w:hint="default"/>
      </w:rPr>
    </w:lvl>
    <w:lvl w:ilvl="8" w:tplc="78920B66">
      <w:numFmt w:val="bullet"/>
      <w:lvlText w:val="•"/>
      <w:lvlJc w:val="left"/>
      <w:pPr>
        <w:ind w:left="8280" w:hanging="286"/>
      </w:pPr>
      <w:rPr>
        <w:rFonts w:hint="default"/>
      </w:rPr>
    </w:lvl>
  </w:abstractNum>
  <w:abstractNum w:abstractNumId="1" w15:restartNumberingAfterBreak="0">
    <w:nsid w:val="0E335E36"/>
    <w:multiLevelType w:val="hybridMultilevel"/>
    <w:tmpl w:val="0648718E"/>
    <w:lvl w:ilvl="0" w:tplc="DF36B942">
      <w:start w:val="1"/>
      <w:numFmt w:val="decimal"/>
      <w:lvlText w:val="(%1)"/>
      <w:lvlJc w:val="left"/>
      <w:pPr>
        <w:ind w:left="1200" w:hanging="360"/>
        <w:jc w:val="left"/>
      </w:pPr>
      <w:rPr>
        <w:rFonts w:ascii="Times New Roman" w:eastAsia="Times New Roman" w:hAnsi="Times New Roman" w:cs="Times New Roman" w:hint="default"/>
        <w:w w:val="99"/>
        <w:sz w:val="24"/>
        <w:szCs w:val="24"/>
      </w:rPr>
    </w:lvl>
    <w:lvl w:ilvl="1" w:tplc="B364B158">
      <w:numFmt w:val="bullet"/>
      <w:lvlText w:val="•"/>
      <w:lvlJc w:val="left"/>
      <w:pPr>
        <w:ind w:left="2184" w:hanging="360"/>
      </w:pPr>
      <w:rPr>
        <w:rFonts w:hint="default"/>
      </w:rPr>
    </w:lvl>
    <w:lvl w:ilvl="2" w:tplc="1D5A78C6">
      <w:numFmt w:val="bullet"/>
      <w:lvlText w:val="•"/>
      <w:lvlJc w:val="left"/>
      <w:pPr>
        <w:ind w:left="3168" w:hanging="360"/>
      </w:pPr>
      <w:rPr>
        <w:rFonts w:hint="default"/>
      </w:rPr>
    </w:lvl>
    <w:lvl w:ilvl="3" w:tplc="B776D028">
      <w:numFmt w:val="bullet"/>
      <w:lvlText w:val="•"/>
      <w:lvlJc w:val="left"/>
      <w:pPr>
        <w:ind w:left="4152" w:hanging="360"/>
      </w:pPr>
      <w:rPr>
        <w:rFonts w:hint="default"/>
      </w:rPr>
    </w:lvl>
    <w:lvl w:ilvl="4" w:tplc="2B467026">
      <w:numFmt w:val="bullet"/>
      <w:lvlText w:val="•"/>
      <w:lvlJc w:val="left"/>
      <w:pPr>
        <w:ind w:left="5136" w:hanging="360"/>
      </w:pPr>
      <w:rPr>
        <w:rFonts w:hint="default"/>
      </w:rPr>
    </w:lvl>
    <w:lvl w:ilvl="5" w:tplc="FD2C1408">
      <w:numFmt w:val="bullet"/>
      <w:lvlText w:val="•"/>
      <w:lvlJc w:val="left"/>
      <w:pPr>
        <w:ind w:left="6120" w:hanging="360"/>
      </w:pPr>
      <w:rPr>
        <w:rFonts w:hint="default"/>
      </w:rPr>
    </w:lvl>
    <w:lvl w:ilvl="6" w:tplc="CD46A6F0">
      <w:numFmt w:val="bullet"/>
      <w:lvlText w:val="•"/>
      <w:lvlJc w:val="left"/>
      <w:pPr>
        <w:ind w:left="7104" w:hanging="360"/>
      </w:pPr>
      <w:rPr>
        <w:rFonts w:hint="default"/>
      </w:rPr>
    </w:lvl>
    <w:lvl w:ilvl="7" w:tplc="EE3E7D6E">
      <w:numFmt w:val="bullet"/>
      <w:lvlText w:val="•"/>
      <w:lvlJc w:val="left"/>
      <w:pPr>
        <w:ind w:left="8088" w:hanging="360"/>
      </w:pPr>
      <w:rPr>
        <w:rFonts w:hint="default"/>
      </w:rPr>
    </w:lvl>
    <w:lvl w:ilvl="8" w:tplc="6A7A58D0">
      <w:numFmt w:val="bullet"/>
      <w:lvlText w:val="•"/>
      <w:lvlJc w:val="left"/>
      <w:pPr>
        <w:ind w:left="9072" w:hanging="360"/>
      </w:pPr>
      <w:rPr>
        <w:rFonts w:hint="default"/>
      </w:rPr>
    </w:lvl>
  </w:abstractNum>
  <w:abstractNum w:abstractNumId="2" w15:restartNumberingAfterBreak="0">
    <w:nsid w:val="1852473F"/>
    <w:multiLevelType w:val="hybridMultilevel"/>
    <w:tmpl w:val="EF88F8DC"/>
    <w:lvl w:ilvl="0" w:tplc="B11CEC5E">
      <w:start w:val="1"/>
      <w:numFmt w:val="lowerRoman"/>
      <w:lvlText w:val="(%1)"/>
      <w:lvlJc w:val="left"/>
      <w:pPr>
        <w:ind w:left="472" w:hanging="286"/>
        <w:jc w:val="left"/>
      </w:pPr>
      <w:rPr>
        <w:rFonts w:ascii="Times New Roman" w:eastAsia="Times New Roman" w:hAnsi="Times New Roman" w:cs="Times New Roman" w:hint="default"/>
        <w:w w:val="99"/>
        <w:sz w:val="24"/>
        <w:szCs w:val="24"/>
      </w:rPr>
    </w:lvl>
    <w:lvl w:ilvl="1" w:tplc="60EEDF2A">
      <w:numFmt w:val="bullet"/>
      <w:lvlText w:val="•"/>
      <w:lvlJc w:val="left"/>
      <w:pPr>
        <w:ind w:left="1448" w:hanging="286"/>
      </w:pPr>
      <w:rPr>
        <w:rFonts w:hint="default"/>
      </w:rPr>
    </w:lvl>
    <w:lvl w:ilvl="2" w:tplc="E654DBE6">
      <w:numFmt w:val="bullet"/>
      <w:lvlText w:val="•"/>
      <w:lvlJc w:val="left"/>
      <w:pPr>
        <w:ind w:left="2416" w:hanging="286"/>
      </w:pPr>
      <w:rPr>
        <w:rFonts w:hint="default"/>
      </w:rPr>
    </w:lvl>
    <w:lvl w:ilvl="3" w:tplc="A422304E">
      <w:numFmt w:val="bullet"/>
      <w:lvlText w:val="•"/>
      <w:lvlJc w:val="left"/>
      <w:pPr>
        <w:ind w:left="3384" w:hanging="286"/>
      </w:pPr>
      <w:rPr>
        <w:rFonts w:hint="default"/>
      </w:rPr>
    </w:lvl>
    <w:lvl w:ilvl="4" w:tplc="A748E4DA">
      <w:numFmt w:val="bullet"/>
      <w:lvlText w:val="•"/>
      <w:lvlJc w:val="left"/>
      <w:pPr>
        <w:ind w:left="4352" w:hanging="286"/>
      </w:pPr>
      <w:rPr>
        <w:rFonts w:hint="default"/>
      </w:rPr>
    </w:lvl>
    <w:lvl w:ilvl="5" w:tplc="42A88EA4">
      <w:numFmt w:val="bullet"/>
      <w:lvlText w:val="•"/>
      <w:lvlJc w:val="left"/>
      <w:pPr>
        <w:ind w:left="5320" w:hanging="286"/>
      </w:pPr>
      <w:rPr>
        <w:rFonts w:hint="default"/>
      </w:rPr>
    </w:lvl>
    <w:lvl w:ilvl="6" w:tplc="BCE0574A">
      <w:numFmt w:val="bullet"/>
      <w:lvlText w:val="•"/>
      <w:lvlJc w:val="left"/>
      <w:pPr>
        <w:ind w:left="6288" w:hanging="286"/>
      </w:pPr>
      <w:rPr>
        <w:rFonts w:hint="default"/>
      </w:rPr>
    </w:lvl>
    <w:lvl w:ilvl="7" w:tplc="4CCED3E0">
      <w:numFmt w:val="bullet"/>
      <w:lvlText w:val="•"/>
      <w:lvlJc w:val="left"/>
      <w:pPr>
        <w:ind w:left="7256" w:hanging="286"/>
      </w:pPr>
      <w:rPr>
        <w:rFonts w:hint="default"/>
      </w:rPr>
    </w:lvl>
    <w:lvl w:ilvl="8" w:tplc="CD026242">
      <w:numFmt w:val="bullet"/>
      <w:lvlText w:val="•"/>
      <w:lvlJc w:val="left"/>
      <w:pPr>
        <w:ind w:left="8224" w:hanging="286"/>
      </w:pPr>
      <w:rPr>
        <w:rFonts w:hint="default"/>
      </w:rPr>
    </w:lvl>
  </w:abstractNum>
  <w:abstractNum w:abstractNumId="3" w15:restartNumberingAfterBreak="0">
    <w:nsid w:val="342A713C"/>
    <w:multiLevelType w:val="hybridMultilevel"/>
    <w:tmpl w:val="A2C84AC4"/>
    <w:lvl w:ilvl="0" w:tplc="B7384E42">
      <w:start w:val="1"/>
      <w:numFmt w:val="decimal"/>
      <w:lvlText w:val="%1)"/>
      <w:lvlJc w:val="left"/>
      <w:pPr>
        <w:ind w:left="1180" w:hanging="360"/>
        <w:jc w:val="left"/>
      </w:pPr>
      <w:rPr>
        <w:rFonts w:ascii="Times New Roman" w:eastAsia="Times New Roman" w:hAnsi="Times New Roman" w:cs="Times New Roman" w:hint="default"/>
        <w:spacing w:val="-20"/>
        <w:w w:val="99"/>
        <w:sz w:val="24"/>
        <w:szCs w:val="24"/>
      </w:rPr>
    </w:lvl>
    <w:lvl w:ilvl="1" w:tplc="C3DA2E76">
      <w:numFmt w:val="bullet"/>
      <w:lvlText w:val="•"/>
      <w:lvlJc w:val="left"/>
      <w:pPr>
        <w:ind w:left="2164" w:hanging="360"/>
      </w:pPr>
      <w:rPr>
        <w:rFonts w:hint="default"/>
      </w:rPr>
    </w:lvl>
    <w:lvl w:ilvl="2" w:tplc="E64A3A0E">
      <w:numFmt w:val="bullet"/>
      <w:lvlText w:val="•"/>
      <w:lvlJc w:val="left"/>
      <w:pPr>
        <w:ind w:left="3148" w:hanging="360"/>
      </w:pPr>
      <w:rPr>
        <w:rFonts w:hint="default"/>
      </w:rPr>
    </w:lvl>
    <w:lvl w:ilvl="3" w:tplc="9CE47706">
      <w:numFmt w:val="bullet"/>
      <w:lvlText w:val="•"/>
      <w:lvlJc w:val="left"/>
      <w:pPr>
        <w:ind w:left="4132" w:hanging="360"/>
      </w:pPr>
      <w:rPr>
        <w:rFonts w:hint="default"/>
      </w:rPr>
    </w:lvl>
    <w:lvl w:ilvl="4" w:tplc="C436D00A">
      <w:numFmt w:val="bullet"/>
      <w:lvlText w:val="•"/>
      <w:lvlJc w:val="left"/>
      <w:pPr>
        <w:ind w:left="5116" w:hanging="360"/>
      </w:pPr>
      <w:rPr>
        <w:rFonts w:hint="default"/>
      </w:rPr>
    </w:lvl>
    <w:lvl w:ilvl="5" w:tplc="A954763A">
      <w:numFmt w:val="bullet"/>
      <w:lvlText w:val="•"/>
      <w:lvlJc w:val="left"/>
      <w:pPr>
        <w:ind w:left="6100" w:hanging="360"/>
      </w:pPr>
      <w:rPr>
        <w:rFonts w:hint="default"/>
      </w:rPr>
    </w:lvl>
    <w:lvl w:ilvl="6" w:tplc="04EE96BE">
      <w:numFmt w:val="bullet"/>
      <w:lvlText w:val="•"/>
      <w:lvlJc w:val="left"/>
      <w:pPr>
        <w:ind w:left="7084" w:hanging="360"/>
      </w:pPr>
      <w:rPr>
        <w:rFonts w:hint="default"/>
      </w:rPr>
    </w:lvl>
    <w:lvl w:ilvl="7" w:tplc="68AE370A">
      <w:numFmt w:val="bullet"/>
      <w:lvlText w:val="•"/>
      <w:lvlJc w:val="left"/>
      <w:pPr>
        <w:ind w:left="8068" w:hanging="360"/>
      </w:pPr>
      <w:rPr>
        <w:rFonts w:hint="default"/>
      </w:rPr>
    </w:lvl>
    <w:lvl w:ilvl="8" w:tplc="F14CB306">
      <w:numFmt w:val="bullet"/>
      <w:lvlText w:val="•"/>
      <w:lvlJc w:val="left"/>
      <w:pPr>
        <w:ind w:left="9052" w:hanging="360"/>
      </w:pPr>
      <w:rPr>
        <w:rFonts w:hint="default"/>
      </w:rPr>
    </w:lvl>
  </w:abstractNum>
  <w:abstractNum w:abstractNumId="4" w15:restartNumberingAfterBreak="0">
    <w:nsid w:val="36506968"/>
    <w:multiLevelType w:val="hybridMultilevel"/>
    <w:tmpl w:val="17EAC918"/>
    <w:lvl w:ilvl="0" w:tplc="14A09F72">
      <w:numFmt w:val="bullet"/>
      <w:lvlText w:val=""/>
      <w:lvlJc w:val="left"/>
      <w:pPr>
        <w:ind w:left="1200" w:hanging="360"/>
      </w:pPr>
      <w:rPr>
        <w:rFonts w:ascii="Symbol" w:eastAsia="Symbol" w:hAnsi="Symbol" w:cs="Symbol" w:hint="default"/>
        <w:w w:val="100"/>
        <w:sz w:val="24"/>
        <w:szCs w:val="24"/>
      </w:rPr>
    </w:lvl>
    <w:lvl w:ilvl="1" w:tplc="48C65488">
      <w:numFmt w:val="bullet"/>
      <w:lvlText w:val="•"/>
      <w:lvlJc w:val="left"/>
      <w:pPr>
        <w:ind w:left="2184" w:hanging="360"/>
      </w:pPr>
      <w:rPr>
        <w:rFonts w:hint="default"/>
      </w:rPr>
    </w:lvl>
    <w:lvl w:ilvl="2" w:tplc="76C860A0">
      <w:numFmt w:val="bullet"/>
      <w:lvlText w:val="•"/>
      <w:lvlJc w:val="left"/>
      <w:pPr>
        <w:ind w:left="3168" w:hanging="360"/>
      </w:pPr>
      <w:rPr>
        <w:rFonts w:hint="default"/>
      </w:rPr>
    </w:lvl>
    <w:lvl w:ilvl="3" w:tplc="43DA4CC2">
      <w:numFmt w:val="bullet"/>
      <w:lvlText w:val="•"/>
      <w:lvlJc w:val="left"/>
      <w:pPr>
        <w:ind w:left="4152" w:hanging="360"/>
      </w:pPr>
      <w:rPr>
        <w:rFonts w:hint="default"/>
      </w:rPr>
    </w:lvl>
    <w:lvl w:ilvl="4" w:tplc="466C2BF2">
      <w:numFmt w:val="bullet"/>
      <w:lvlText w:val="•"/>
      <w:lvlJc w:val="left"/>
      <w:pPr>
        <w:ind w:left="5136" w:hanging="360"/>
      </w:pPr>
      <w:rPr>
        <w:rFonts w:hint="default"/>
      </w:rPr>
    </w:lvl>
    <w:lvl w:ilvl="5" w:tplc="3FB2E2D2">
      <w:numFmt w:val="bullet"/>
      <w:lvlText w:val="•"/>
      <w:lvlJc w:val="left"/>
      <w:pPr>
        <w:ind w:left="6120" w:hanging="360"/>
      </w:pPr>
      <w:rPr>
        <w:rFonts w:hint="default"/>
      </w:rPr>
    </w:lvl>
    <w:lvl w:ilvl="6" w:tplc="3FCA8A9E">
      <w:numFmt w:val="bullet"/>
      <w:lvlText w:val="•"/>
      <w:lvlJc w:val="left"/>
      <w:pPr>
        <w:ind w:left="7104" w:hanging="360"/>
      </w:pPr>
      <w:rPr>
        <w:rFonts w:hint="default"/>
      </w:rPr>
    </w:lvl>
    <w:lvl w:ilvl="7" w:tplc="50FA0AF8">
      <w:numFmt w:val="bullet"/>
      <w:lvlText w:val="•"/>
      <w:lvlJc w:val="left"/>
      <w:pPr>
        <w:ind w:left="8088" w:hanging="360"/>
      </w:pPr>
      <w:rPr>
        <w:rFonts w:hint="default"/>
      </w:rPr>
    </w:lvl>
    <w:lvl w:ilvl="8" w:tplc="4694EF1E">
      <w:numFmt w:val="bullet"/>
      <w:lvlText w:val="•"/>
      <w:lvlJc w:val="left"/>
      <w:pPr>
        <w:ind w:left="9072" w:hanging="360"/>
      </w:pPr>
      <w:rPr>
        <w:rFonts w:hint="default"/>
      </w:rPr>
    </w:lvl>
  </w:abstractNum>
  <w:abstractNum w:abstractNumId="5" w15:restartNumberingAfterBreak="0">
    <w:nsid w:val="5C917098"/>
    <w:multiLevelType w:val="hybridMultilevel"/>
    <w:tmpl w:val="872E616C"/>
    <w:lvl w:ilvl="0" w:tplc="E3F2542E">
      <w:start w:val="1"/>
      <w:numFmt w:val="decimal"/>
      <w:lvlText w:val="(%1)"/>
      <w:lvlJc w:val="left"/>
      <w:pPr>
        <w:ind w:left="1200" w:hanging="360"/>
        <w:jc w:val="left"/>
      </w:pPr>
      <w:rPr>
        <w:rFonts w:ascii="Times New Roman" w:eastAsia="Times New Roman" w:hAnsi="Times New Roman" w:cs="Times New Roman" w:hint="default"/>
        <w:w w:val="99"/>
        <w:sz w:val="24"/>
        <w:szCs w:val="24"/>
      </w:rPr>
    </w:lvl>
    <w:lvl w:ilvl="1" w:tplc="CCB62028">
      <w:numFmt w:val="bullet"/>
      <w:lvlText w:val="•"/>
      <w:lvlJc w:val="left"/>
      <w:pPr>
        <w:ind w:left="2184" w:hanging="360"/>
      </w:pPr>
      <w:rPr>
        <w:rFonts w:hint="default"/>
      </w:rPr>
    </w:lvl>
    <w:lvl w:ilvl="2" w:tplc="27AA1858">
      <w:numFmt w:val="bullet"/>
      <w:lvlText w:val="•"/>
      <w:lvlJc w:val="left"/>
      <w:pPr>
        <w:ind w:left="3168" w:hanging="360"/>
      </w:pPr>
      <w:rPr>
        <w:rFonts w:hint="default"/>
      </w:rPr>
    </w:lvl>
    <w:lvl w:ilvl="3" w:tplc="5F64E9FE">
      <w:numFmt w:val="bullet"/>
      <w:lvlText w:val="•"/>
      <w:lvlJc w:val="left"/>
      <w:pPr>
        <w:ind w:left="4152" w:hanging="360"/>
      </w:pPr>
      <w:rPr>
        <w:rFonts w:hint="default"/>
      </w:rPr>
    </w:lvl>
    <w:lvl w:ilvl="4" w:tplc="68B0B7F8">
      <w:numFmt w:val="bullet"/>
      <w:lvlText w:val="•"/>
      <w:lvlJc w:val="left"/>
      <w:pPr>
        <w:ind w:left="5136" w:hanging="360"/>
      </w:pPr>
      <w:rPr>
        <w:rFonts w:hint="default"/>
      </w:rPr>
    </w:lvl>
    <w:lvl w:ilvl="5" w:tplc="57E07F52">
      <w:numFmt w:val="bullet"/>
      <w:lvlText w:val="•"/>
      <w:lvlJc w:val="left"/>
      <w:pPr>
        <w:ind w:left="6120" w:hanging="360"/>
      </w:pPr>
      <w:rPr>
        <w:rFonts w:hint="default"/>
      </w:rPr>
    </w:lvl>
    <w:lvl w:ilvl="6" w:tplc="EA349382">
      <w:numFmt w:val="bullet"/>
      <w:lvlText w:val="•"/>
      <w:lvlJc w:val="left"/>
      <w:pPr>
        <w:ind w:left="7104" w:hanging="360"/>
      </w:pPr>
      <w:rPr>
        <w:rFonts w:hint="default"/>
      </w:rPr>
    </w:lvl>
    <w:lvl w:ilvl="7" w:tplc="80048E66">
      <w:numFmt w:val="bullet"/>
      <w:lvlText w:val="•"/>
      <w:lvlJc w:val="left"/>
      <w:pPr>
        <w:ind w:left="8088" w:hanging="360"/>
      </w:pPr>
      <w:rPr>
        <w:rFonts w:hint="default"/>
      </w:rPr>
    </w:lvl>
    <w:lvl w:ilvl="8" w:tplc="78106272">
      <w:numFmt w:val="bullet"/>
      <w:lvlText w:val="•"/>
      <w:lvlJc w:val="left"/>
      <w:pPr>
        <w:ind w:left="9072" w:hanging="360"/>
      </w:pPr>
      <w:rPr>
        <w:rFonts w:hint="default"/>
      </w:rPr>
    </w:lvl>
  </w:abstractNum>
  <w:abstractNum w:abstractNumId="6" w15:restartNumberingAfterBreak="0">
    <w:nsid w:val="64414FA0"/>
    <w:multiLevelType w:val="hybridMultilevel"/>
    <w:tmpl w:val="0C706752"/>
    <w:lvl w:ilvl="0" w:tplc="357A1A98">
      <w:start w:val="1"/>
      <w:numFmt w:val="lowerRoman"/>
      <w:lvlText w:val="(%1)"/>
      <w:lvlJc w:val="left"/>
      <w:pPr>
        <w:ind w:left="472" w:hanging="286"/>
        <w:jc w:val="left"/>
      </w:pPr>
      <w:rPr>
        <w:rFonts w:ascii="Times New Roman" w:eastAsia="Times New Roman" w:hAnsi="Times New Roman" w:cs="Times New Roman" w:hint="default"/>
        <w:w w:val="99"/>
        <w:sz w:val="24"/>
        <w:szCs w:val="24"/>
      </w:rPr>
    </w:lvl>
    <w:lvl w:ilvl="1" w:tplc="B142C80E">
      <w:numFmt w:val="bullet"/>
      <w:lvlText w:val="•"/>
      <w:lvlJc w:val="left"/>
      <w:pPr>
        <w:ind w:left="1448" w:hanging="286"/>
      </w:pPr>
      <w:rPr>
        <w:rFonts w:hint="default"/>
      </w:rPr>
    </w:lvl>
    <w:lvl w:ilvl="2" w:tplc="4FDAE7CA">
      <w:numFmt w:val="bullet"/>
      <w:lvlText w:val="•"/>
      <w:lvlJc w:val="left"/>
      <w:pPr>
        <w:ind w:left="2416" w:hanging="286"/>
      </w:pPr>
      <w:rPr>
        <w:rFonts w:hint="default"/>
      </w:rPr>
    </w:lvl>
    <w:lvl w:ilvl="3" w:tplc="C958EBB6">
      <w:numFmt w:val="bullet"/>
      <w:lvlText w:val="•"/>
      <w:lvlJc w:val="left"/>
      <w:pPr>
        <w:ind w:left="3384" w:hanging="286"/>
      </w:pPr>
      <w:rPr>
        <w:rFonts w:hint="default"/>
      </w:rPr>
    </w:lvl>
    <w:lvl w:ilvl="4" w:tplc="55F2B068">
      <w:numFmt w:val="bullet"/>
      <w:lvlText w:val="•"/>
      <w:lvlJc w:val="left"/>
      <w:pPr>
        <w:ind w:left="4352" w:hanging="286"/>
      </w:pPr>
      <w:rPr>
        <w:rFonts w:hint="default"/>
      </w:rPr>
    </w:lvl>
    <w:lvl w:ilvl="5" w:tplc="14A67FC8">
      <w:numFmt w:val="bullet"/>
      <w:lvlText w:val="•"/>
      <w:lvlJc w:val="left"/>
      <w:pPr>
        <w:ind w:left="5320" w:hanging="286"/>
      </w:pPr>
      <w:rPr>
        <w:rFonts w:hint="default"/>
      </w:rPr>
    </w:lvl>
    <w:lvl w:ilvl="6" w:tplc="82B85750">
      <w:numFmt w:val="bullet"/>
      <w:lvlText w:val="•"/>
      <w:lvlJc w:val="left"/>
      <w:pPr>
        <w:ind w:left="6288" w:hanging="286"/>
      </w:pPr>
      <w:rPr>
        <w:rFonts w:hint="default"/>
      </w:rPr>
    </w:lvl>
    <w:lvl w:ilvl="7" w:tplc="30269BD0">
      <w:numFmt w:val="bullet"/>
      <w:lvlText w:val="•"/>
      <w:lvlJc w:val="left"/>
      <w:pPr>
        <w:ind w:left="7256" w:hanging="286"/>
      </w:pPr>
      <w:rPr>
        <w:rFonts w:hint="default"/>
      </w:rPr>
    </w:lvl>
    <w:lvl w:ilvl="8" w:tplc="EC447C9E">
      <w:numFmt w:val="bullet"/>
      <w:lvlText w:val="•"/>
      <w:lvlJc w:val="left"/>
      <w:pPr>
        <w:ind w:left="8224" w:hanging="286"/>
      </w:pPr>
      <w:rPr>
        <w:rFonts w:hint="default"/>
      </w:rPr>
    </w:lvl>
  </w:abstractNum>
  <w:abstractNum w:abstractNumId="7" w15:restartNumberingAfterBreak="0">
    <w:nsid w:val="682945AE"/>
    <w:multiLevelType w:val="hybridMultilevel"/>
    <w:tmpl w:val="B20C1204"/>
    <w:lvl w:ilvl="0" w:tplc="81004D96">
      <w:start w:val="1"/>
      <w:numFmt w:val="decimal"/>
      <w:lvlText w:val="%1)"/>
      <w:lvlJc w:val="left"/>
      <w:pPr>
        <w:ind w:left="1200" w:hanging="360"/>
        <w:jc w:val="left"/>
      </w:pPr>
      <w:rPr>
        <w:rFonts w:ascii="Times New Roman" w:eastAsia="Times New Roman" w:hAnsi="Times New Roman" w:cs="Times New Roman" w:hint="default"/>
        <w:spacing w:val="-20"/>
        <w:w w:val="99"/>
        <w:sz w:val="24"/>
        <w:szCs w:val="24"/>
      </w:rPr>
    </w:lvl>
    <w:lvl w:ilvl="1" w:tplc="D94AA762">
      <w:numFmt w:val="bullet"/>
      <w:lvlText w:val="•"/>
      <w:lvlJc w:val="left"/>
      <w:pPr>
        <w:ind w:left="2184" w:hanging="360"/>
      </w:pPr>
      <w:rPr>
        <w:rFonts w:hint="default"/>
      </w:rPr>
    </w:lvl>
    <w:lvl w:ilvl="2" w:tplc="E02457B4">
      <w:numFmt w:val="bullet"/>
      <w:lvlText w:val="•"/>
      <w:lvlJc w:val="left"/>
      <w:pPr>
        <w:ind w:left="3168" w:hanging="360"/>
      </w:pPr>
      <w:rPr>
        <w:rFonts w:hint="default"/>
      </w:rPr>
    </w:lvl>
    <w:lvl w:ilvl="3" w:tplc="0C8CDCB0">
      <w:numFmt w:val="bullet"/>
      <w:lvlText w:val="•"/>
      <w:lvlJc w:val="left"/>
      <w:pPr>
        <w:ind w:left="4152" w:hanging="360"/>
      </w:pPr>
      <w:rPr>
        <w:rFonts w:hint="default"/>
      </w:rPr>
    </w:lvl>
    <w:lvl w:ilvl="4" w:tplc="F752C64C">
      <w:numFmt w:val="bullet"/>
      <w:lvlText w:val="•"/>
      <w:lvlJc w:val="left"/>
      <w:pPr>
        <w:ind w:left="5136" w:hanging="360"/>
      </w:pPr>
      <w:rPr>
        <w:rFonts w:hint="default"/>
      </w:rPr>
    </w:lvl>
    <w:lvl w:ilvl="5" w:tplc="01569A24">
      <w:numFmt w:val="bullet"/>
      <w:lvlText w:val="•"/>
      <w:lvlJc w:val="left"/>
      <w:pPr>
        <w:ind w:left="6120" w:hanging="360"/>
      </w:pPr>
      <w:rPr>
        <w:rFonts w:hint="default"/>
      </w:rPr>
    </w:lvl>
    <w:lvl w:ilvl="6" w:tplc="EE06F5E8">
      <w:numFmt w:val="bullet"/>
      <w:lvlText w:val="•"/>
      <w:lvlJc w:val="left"/>
      <w:pPr>
        <w:ind w:left="7104" w:hanging="360"/>
      </w:pPr>
      <w:rPr>
        <w:rFonts w:hint="default"/>
      </w:rPr>
    </w:lvl>
    <w:lvl w:ilvl="7" w:tplc="6CCEAAA4">
      <w:numFmt w:val="bullet"/>
      <w:lvlText w:val="•"/>
      <w:lvlJc w:val="left"/>
      <w:pPr>
        <w:ind w:left="8088" w:hanging="360"/>
      </w:pPr>
      <w:rPr>
        <w:rFonts w:hint="default"/>
      </w:rPr>
    </w:lvl>
    <w:lvl w:ilvl="8" w:tplc="DFB02690">
      <w:numFmt w:val="bullet"/>
      <w:lvlText w:val="•"/>
      <w:lvlJc w:val="left"/>
      <w:pPr>
        <w:ind w:left="9072" w:hanging="360"/>
      </w:pPr>
      <w:rPr>
        <w:rFonts w:hint="default"/>
      </w:rPr>
    </w:lvl>
  </w:abstractNum>
  <w:abstractNum w:abstractNumId="8" w15:restartNumberingAfterBreak="0">
    <w:nsid w:val="7C2F773E"/>
    <w:multiLevelType w:val="hybridMultilevel"/>
    <w:tmpl w:val="B09E3AA4"/>
    <w:lvl w:ilvl="0" w:tplc="F20EADBC">
      <w:numFmt w:val="bullet"/>
      <w:lvlText w:val=""/>
      <w:lvlJc w:val="left"/>
      <w:pPr>
        <w:ind w:left="832" w:hanging="360"/>
      </w:pPr>
      <w:rPr>
        <w:rFonts w:ascii="Symbol" w:eastAsia="Symbol" w:hAnsi="Symbol" w:cs="Symbol" w:hint="default"/>
        <w:w w:val="100"/>
        <w:sz w:val="24"/>
        <w:szCs w:val="24"/>
      </w:rPr>
    </w:lvl>
    <w:lvl w:ilvl="1" w:tplc="A424AA98">
      <w:numFmt w:val="bullet"/>
      <w:lvlText w:val="o"/>
      <w:lvlJc w:val="left"/>
      <w:pPr>
        <w:ind w:left="1552" w:hanging="360"/>
      </w:pPr>
      <w:rPr>
        <w:rFonts w:ascii="Courier New" w:eastAsia="Courier New" w:hAnsi="Courier New" w:cs="Courier New" w:hint="default"/>
        <w:w w:val="100"/>
        <w:sz w:val="24"/>
        <w:szCs w:val="24"/>
      </w:rPr>
    </w:lvl>
    <w:lvl w:ilvl="2" w:tplc="F2822484">
      <w:numFmt w:val="bullet"/>
      <w:lvlText w:val="•"/>
      <w:lvlJc w:val="left"/>
      <w:pPr>
        <w:ind w:left="2515" w:hanging="360"/>
      </w:pPr>
      <w:rPr>
        <w:rFonts w:hint="default"/>
      </w:rPr>
    </w:lvl>
    <w:lvl w:ilvl="3" w:tplc="4FD86402">
      <w:numFmt w:val="bullet"/>
      <w:lvlText w:val="•"/>
      <w:lvlJc w:val="left"/>
      <w:pPr>
        <w:ind w:left="3471" w:hanging="360"/>
      </w:pPr>
      <w:rPr>
        <w:rFonts w:hint="default"/>
      </w:rPr>
    </w:lvl>
    <w:lvl w:ilvl="4" w:tplc="03088940">
      <w:numFmt w:val="bullet"/>
      <w:lvlText w:val="•"/>
      <w:lvlJc w:val="left"/>
      <w:pPr>
        <w:ind w:left="4426" w:hanging="360"/>
      </w:pPr>
      <w:rPr>
        <w:rFonts w:hint="default"/>
      </w:rPr>
    </w:lvl>
    <w:lvl w:ilvl="5" w:tplc="DD06AE96">
      <w:numFmt w:val="bullet"/>
      <w:lvlText w:val="•"/>
      <w:lvlJc w:val="left"/>
      <w:pPr>
        <w:ind w:left="5382" w:hanging="360"/>
      </w:pPr>
      <w:rPr>
        <w:rFonts w:hint="default"/>
      </w:rPr>
    </w:lvl>
    <w:lvl w:ilvl="6" w:tplc="2F1EEBDE">
      <w:numFmt w:val="bullet"/>
      <w:lvlText w:val="•"/>
      <w:lvlJc w:val="left"/>
      <w:pPr>
        <w:ind w:left="6337" w:hanging="360"/>
      </w:pPr>
      <w:rPr>
        <w:rFonts w:hint="default"/>
      </w:rPr>
    </w:lvl>
    <w:lvl w:ilvl="7" w:tplc="447E08A4">
      <w:numFmt w:val="bullet"/>
      <w:lvlText w:val="•"/>
      <w:lvlJc w:val="left"/>
      <w:pPr>
        <w:ind w:left="7293" w:hanging="360"/>
      </w:pPr>
      <w:rPr>
        <w:rFonts w:hint="default"/>
      </w:rPr>
    </w:lvl>
    <w:lvl w:ilvl="8" w:tplc="E91219A8">
      <w:numFmt w:val="bullet"/>
      <w:lvlText w:val="•"/>
      <w:lvlJc w:val="left"/>
      <w:pPr>
        <w:ind w:left="8248" w:hanging="360"/>
      </w:pPr>
      <w:rPr>
        <w:rFonts w:hint="default"/>
      </w:rPr>
    </w:lvl>
  </w:abstractNum>
  <w:abstractNum w:abstractNumId="9" w15:restartNumberingAfterBreak="0">
    <w:nsid w:val="7DB9751A"/>
    <w:multiLevelType w:val="hybridMultilevel"/>
    <w:tmpl w:val="77CEBBD2"/>
    <w:lvl w:ilvl="0" w:tplc="DEEC8FB4">
      <w:start w:val="1"/>
      <w:numFmt w:val="lowerRoman"/>
      <w:lvlText w:val="(%1)"/>
      <w:lvlJc w:val="left"/>
      <w:pPr>
        <w:ind w:left="832" w:hanging="286"/>
        <w:jc w:val="left"/>
      </w:pPr>
      <w:rPr>
        <w:rFonts w:ascii="Times New Roman" w:eastAsia="Times New Roman" w:hAnsi="Times New Roman" w:cs="Times New Roman" w:hint="default"/>
        <w:w w:val="99"/>
        <w:sz w:val="24"/>
        <w:szCs w:val="24"/>
      </w:rPr>
    </w:lvl>
    <w:lvl w:ilvl="1" w:tplc="681C60CC">
      <w:start w:val="1"/>
      <w:numFmt w:val="upperLetter"/>
      <w:lvlText w:val="(%2)"/>
      <w:lvlJc w:val="left"/>
      <w:pPr>
        <w:ind w:left="864" w:hanging="392"/>
        <w:jc w:val="left"/>
      </w:pPr>
      <w:rPr>
        <w:rFonts w:ascii="Times New Roman" w:eastAsia="Times New Roman" w:hAnsi="Times New Roman" w:cs="Times New Roman" w:hint="default"/>
        <w:spacing w:val="-5"/>
        <w:w w:val="99"/>
        <w:sz w:val="24"/>
        <w:szCs w:val="24"/>
      </w:rPr>
    </w:lvl>
    <w:lvl w:ilvl="2" w:tplc="DC24F38C">
      <w:start w:val="1"/>
      <w:numFmt w:val="lowerRoman"/>
      <w:lvlText w:val="(%3)"/>
      <w:lvlJc w:val="left"/>
      <w:pPr>
        <w:ind w:left="832" w:hanging="279"/>
        <w:jc w:val="left"/>
      </w:pPr>
      <w:rPr>
        <w:rFonts w:ascii="Times New Roman" w:eastAsia="Times New Roman" w:hAnsi="Times New Roman" w:cs="Times New Roman" w:hint="default"/>
        <w:w w:val="99"/>
        <w:sz w:val="24"/>
        <w:szCs w:val="24"/>
      </w:rPr>
    </w:lvl>
    <w:lvl w:ilvl="3" w:tplc="FCFE2F86">
      <w:numFmt w:val="bullet"/>
      <w:lvlText w:val="•"/>
      <w:lvlJc w:val="left"/>
      <w:pPr>
        <w:ind w:left="2926" w:hanging="279"/>
      </w:pPr>
      <w:rPr>
        <w:rFonts w:hint="default"/>
      </w:rPr>
    </w:lvl>
    <w:lvl w:ilvl="4" w:tplc="727430BA">
      <w:numFmt w:val="bullet"/>
      <w:lvlText w:val="•"/>
      <w:lvlJc w:val="left"/>
      <w:pPr>
        <w:ind w:left="3960" w:hanging="279"/>
      </w:pPr>
      <w:rPr>
        <w:rFonts w:hint="default"/>
      </w:rPr>
    </w:lvl>
    <w:lvl w:ilvl="5" w:tplc="B26ED3A4">
      <w:numFmt w:val="bullet"/>
      <w:lvlText w:val="•"/>
      <w:lvlJc w:val="left"/>
      <w:pPr>
        <w:ind w:left="4993" w:hanging="279"/>
      </w:pPr>
      <w:rPr>
        <w:rFonts w:hint="default"/>
      </w:rPr>
    </w:lvl>
    <w:lvl w:ilvl="6" w:tplc="DF94D2F0">
      <w:numFmt w:val="bullet"/>
      <w:lvlText w:val="•"/>
      <w:lvlJc w:val="left"/>
      <w:pPr>
        <w:ind w:left="6026" w:hanging="279"/>
      </w:pPr>
      <w:rPr>
        <w:rFonts w:hint="default"/>
      </w:rPr>
    </w:lvl>
    <w:lvl w:ilvl="7" w:tplc="D1AC3738">
      <w:numFmt w:val="bullet"/>
      <w:lvlText w:val="•"/>
      <w:lvlJc w:val="left"/>
      <w:pPr>
        <w:ind w:left="7060" w:hanging="279"/>
      </w:pPr>
      <w:rPr>
        <w:rFonts w:hint="default"/>
      </w:rPr>
    </w:lvl>
    <w:lvl w:ilvl="8" w:tplc="D4DA5FBC">
      <w:numFmt w:val="bullet"/>
      <w:lvlText w:val="•"/>
      <w:lvlJc w:val="left"/>
      <w:pPr>
        <w:ind w:left="8093" w:hanging="279"/>
      </w:pPr>
      <w:rPr>
        <w:rFonts w:hint="default"/>
      </w:rPr>
    </w:lvl>
  </w:abstractNum>
  <w:num w:numId="1">
    <w:abstractNumId w:val="9"/>
  </w:num>
  <w:num w:numId="2">
    <w:abstractNumId w:val="0"/>
  </w:num>
  <w:num w:numId="3">
    <w:abstractNumId w:val="6"/>
  </w:num>
  <w:num w:numId="4">
    <w:abstractNumId w:val="2"/>
  </w:num>
  <w:num w:numId="5">
    <w:abstractNumId w:val="8"/>
  </w:num>
  <w:num w:numId="6">
    <w:abstractNumId w:val="3"/>
  </w:num>
  <w:num w:numId="7">
    <w:abstractNumId w:val="4"/>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F87"/>
    <w:rsid w:val="001567B1"/>
    <w:rsid w:val="002E0FDD"/>
    <w:rsid w:val="0035554C"/>
    <w:rsid w:val="0075622B"/>
    <w:rsid w:val="00912897"/>
    <w:rsid w:val="00B16C2E"/>
    <w:rsid w:val="00B342CF"/>
    <w:rsid w:val="00C46B3C"/>
    <w:rsid w:val="00CA5F7D"/>
    <w:rsid w:val="00E17DE2"/>
    <w:rsid w:val="00E60A80"/>
    <w:rsid w:val="00E93F87"/>
    <w:rsid w:val="00EC3B69"/>
    <w:rsid w:val="00F04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E94CD"/>
  <w15:chartTrackingRefBased/>
  <w15:docId w15:val="{1FD815D4-05C2-45B6-9397-F71B2767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0A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0A80"/>
    <w:rPr>
      <w:sz w:val="20"/>
      <w:szCs w:val="20"/>
    </w:rPr>
  </w:style>
  <w:style w:type="character" w:styleId="FootnoteReference">
    <w:name w:val="footnote reference"/>
    <w:basedOn w:val="DefaultParagraphFont"/>
    <w:uiPriority w:val="99"/>
    <w:semiHidden/>
    <w:unhideWhenUsed/>
    <w:rsid w:val="00E60A80"/>
    <w:rPr>
      <w:vertAlign w:val="superscript"/>
    </w:rPr>
  </w:style>
  <w:style w:type="paragraph" w:styleId="NoSpacing">
    <w:name w:val="No Spacing"/>
    <w:uiPriority w:val="1"/>
    <w:qFormat/>
    <w:rsid w:val="00B342CF"/>
    <w:pPr>
      <w:spacing w:after="0" w:line="240" w:lineRule="auto"/>
    </w:pPr>
  </w:style>
  <w:style w:type="numbering" w:customStyle="1" w:styleId="NoList1">
    <w:name w:val="No List1"/>
    <w:next w:val="NoList"/>
    <w:uiPriority w:val="99"/>
    <w:semiHidden/>
    <w:unhideWhenUsed/>
    <w:rsid w:val="00912897"/>
  </w:style>
  <w:style w:type="character" w:customStyle="1" w:styleId="Hyperlink1">
    <w:name w:val="Hyperlink1"/>
    <w:basedOn w:val="DefaultParagraphFont"/>
    <w:uiPriority w:val="99"/>
    <w:unhideWhenUsed/>
    <w:rsid w:val="00912897"/>
    <w:rPr>
      <w:color w:val="0563C1"/>
      <w:u w:val="single"/>
    </w:rPr>
  </w:style>
  <w:style w:type="paragraph" w:styleId="BodyText">
    <w:name w:val="Body Text"/>
    <w:basedOn w:val="Normal"/>
    <w:link w:val="BodyTextChar"/>
    <w:uiPriority w:val="99"/>
    <w:semiHidden/>
    <w:unhideWhenUsed/>
    <w:rsid w:val="00912897"/>
    <w:pPr>
      <w:spacing w:after="120"/>
    </w:pPr>
  </w:style>
  <w:style w:type="character" w:customStyle="1" w:styleId="BodyTextChar">
    <w:name w:val="Body Text Char"/>
    <w:basedOn w:val="DefaultParagraphFont"/>
    <w:link w:val="BodyText"/>
    <w:uiPriority w:val="99"/>
    <w:semiHidden/>
    <w:rsid w:val="00912897"/>
  </w:style>
  <w:style w:type="character" w:styleId="Hyperlink">
    <w:name w:val="Hyperlink"/>
    <w:basedOn w:val="DefaultParagraphFont"/>
    <w:uiPriority w:val="99"/>
    <w:semiHidden/>
    <w:unhideWhenUsed/>
    <w:rsid w:val="00912897"/>
    <w:rPr>
      <w:color w:val="0563C1" w:themeColor="hyperlink"/>
      <w:u w:val="single"/>
    </w:rPr>
  </w:style>
  <w:style w:type="paragraph" w:styleId="Header">
    <w:name w:val="header"/>
    <w:basedOn w:val="Normal"/>
    <w:link w:val="HeaderChar"/>
    <w:uiPriority w:val="99"/>
    <w:unhideWhenUsed/>
    <w:rsid w:val="00912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897"/>
  </w:style>
  <w:style w:type="paragraph" w:styleId="Footer">
    <w:name w:val="footer"/>
    <w:basedOn w:val="Normal"/>
    <w:link w:val="FooterChar"/>
    <w:uiPriority w:val="99"/>
    <w:unhideWhenUsed/>
    <w:rsid w:val="00912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18</Pages>
  <Words>5933</Words>
  <Characters>33823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Yager, Sophia</dc:creator>
  <cp:keywords/>
  <dc:description/>
  <cp:lastModifiedBy>Yager, Sophia</cp:lastModifiedBy>
  <cp:revision>4</cp:revision>
  <dcterms:created xsi:type="dcterms:W3CDTF">2018-11-28T18:41:00Z</dcterms:created>
  <dcterms:modified xsi:type="dcterms:W3CDTF">2018-11-28T19:34:00Z</dcterms:modified>
</cp:coreProperties>
</file>